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D7F6" w14:textId="1FA09B33" w:rsidR="00070162" w:rsidRPr="00595654" w:rsidRDefault="00070162" w:rsidP="00070162">
      <w:pPr>
        <w:pStyle w:val="CRCoverPage"/>
        <w:rPr>
          <w:b/>
          <w:noProof/>
          <w:sz w:val="24"/>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5654">
        <w:rPr>
          <w:b/>
          <w:noProof/>
          <w:sz w:val="24"/>
        </w:rPr>
        <w:t>R4-22</w:t>
      </w:r>
      <w:r w:rsidR="005B395A" w:rsidRPr="005B395A">
        <w:rPr>
          <w:b/>
          <w:noProof/>
          <w:sz w:val="24"/>
        </w:rPr>
        <w:t>1823</w:t>
      </w:r>
      <w:r w:rsidR="005B395A" w:rsidRPr="005B395A">
        <w:rPr>
          <w:rFonts w:hint="eastAsia"/>
          <w:b/>
          <w:noProof/>
          <w:sz w:val="24"/>
        </w:rPr>
        <w:t>6</w:t>
      </w:r>
    </w:p>
    <w:p w14:paraId="7025CDC8" w14:textId="77777777" w:rsidR="00070162" w:rsidRDefault="00070162" w:rsidP="00070162">
      <w:pPr>
        <w:pStyle w:val="CRCoverPage"/>
        <w:rPr>
          <w:b/>
          <w:noProof/>
          <w:sz w:val="24"/>
        </w:rPr>
      </w:pPr>
      <w:r w:rsidRPr="00595654">
        <w:rPr>
          <w:b/>
          <w:noProof/>
          <w:sz w:val="24"/>
        </w:rPr>
        <w:t>Toulouse, France, November 14 – November 18, 2022</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54DE1DF2"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5F638C">
        <w:rPr>
          <w:rFonts w:ascii="Arial" w:eastAsia="新細明體" w:hAnsi="Arial" w:cs="Arial"/>
          <w:color w:val="000000"/>
          <w:sz w:val="22"/>
          <w:lang w:eastAsia="zh-TW"/>
        </w:rPr>
        <w:t>10.2.</w:t>
      </w:r>
      <w:r w:rsidR="00A322E9">
        <w:rPr>
          <w:rFonts w:ascii="Arial" w:eastAsia="新細明體" w:hAnsi="Arial" w:cs="Arial" w:hint="eastAsia"/>
          <w:color w:val="000000"/>
          <w:sz w:val="22"/>
          <w:lang w:eastAsia="zh-TW"/>
        </w:rPr>
        <w:t>2</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0BF6C99C"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5F638C" w:rsidRPr="005F638C">
        <w:rPr>
          <w:rFonts w:ascii="Arial" w:eastAsiaTheme="minorEastAsia" w:hAnsi="Arial" w:cs="Arial"/>
          <w:color w:val="000000"/>
          <w:sz w:val="22"/>
          <w:lang w:eastAsia="zh-CN"/>
        </w:rPr>
        <w:t xml:space="preserve">Discussion on RLM/BFD relaxation and deactivated </w:t>
      </w:r>
      <w:proofErr w:type="spellStart"/>
      <w:r w:rsidR="005F638C" w:rsidRPr="005F638C">
        <w:rPr>
          <w:rFonts w:ascii="Arial" w:eastAsiaTheme="minorEastAsia" w:hAnsi="Arial" w:cs="Arial"/>
          <w:color w:val="000000"/>
          <w:sz w:val="22"/>
          <w:lang w:eastAsia="zh-CN"/>
        </w:rPr>
        <w:t>PSCell</w:t>
      </w:r>
      <w:proofErr w:type="spellEnd"/>
      <w:r w:rsidR="005F638C" w:rsidRPr="005F638C">
        <w:rPr>
          <w:rFonts w:ascii="Arial" w:eastAsiaTheme="minorEastAsia" w:hAnsi="Arial" w:cs="Arial"/>
          <w:color w:val="000000"/>
          <w:sz w:val="22"/>
          <w:lang w:eastAsia="zh-CN"/>
        </w:rPr>
        <w:t xml:space="preserve"> requirement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4221E73A" w:rsidR="001645FB" w:rsidRPr="001645FB" w:rsidRDefault="001645FB" w:rsidP="001645FB">
      <w:pPr>
        <w:pStyle w:val="Default"/>
        <w:jc w:val="both"/>
        <w:rPr>
          <w:rFonts w:ascii="Arial" w:eastAsiaTheme="minorEastAsia" w:hAnsi="Arial" w:cs="Arial"/>
          <w:color w:val="auto"/>
          <w:sz w:val="20"/>
          <w:szCs w:val="18"/>
          <w:highlight w:val="lightGray"/>
          <w:lang w:val="en-GB"/>
        </w:rPr>
      </w:pPr>
      <w:r w:rsidRPr="001645FB">
        <w:rPr>
          <w:rFonts w:ascii="Arial" w:eastAsiaTheme="minorEastAsia" w:hAnsi="Arial" w:cs="Arial"/>
          <w:color w:val="auto"/>
          <w:sz w:val="20"/>
          <w:szCs w:val="18"/>
          <w:lang w:val="en-GB"/>
        </w:rPr>
        <w:t xml:space="preserve">In this contribution, </w:t>
      </w:r>
      <w:r>
        <w:rPr>
          <w:rFonts w:ascii="Arial" w:eastAsiaTheme="minorEastAsia" w:hAnsi="Arial" w:cs="Arial"/>
          <w:color w:val="auto"/>
          <w:sz w:val="20"/>
          <w:szCs w:val="18"/>
          <w:lang w:val="en-GB"/>
        </w:rPr>
        <w:t xml:space="preserve">our view </w:t>
      </w:r>
      <w:r w:rsidR="006104BF">
        <w:rPr>
          <w:rFonts w:ascii="Arial" w:eastAsiaTheme="minorEastAsia" w:hAnsi="Arial" w:cs="Arial"/>
          <w:color w:val="auto"/>
          <w:sz w:val="20"/>
          <w:szCs w:val="18"/>
          <w:lang w:val="en-GB"/>
        </w:rPr>
        <w:t xml:space="preserve">regarding the LS from RAN2 [1], regarding </w:t>
      </w:r>
      <w:r w:rsidR="006104BF" w:rsidRPr="006104BF">
        <w:rPr>
          <w:rFonts w:ascii="Arial" w:eastAsiaTheme="minorEastAsia" w:hAnsi="Arial" w:cs="Arial"/>
          <w:color w:val="auto"/>
          <w:sz w:val="20"/>
          <w:szCs w:val="18"/>
          <w:lang w:val="en-GB"/>
        </w:rPr>
        <w:t>RLM/BFD relaxation with SCG deactivation</w:t>
      </w:r>
      <w:r w:rsidR="006104BF">
        <w:rPr>
          <w:rFonts w:ascii="Arial" w:eastAsiaTheme="minorEastAsia" w:hAnsi="Arial" w:cs="Arial"/>
          <w:color w:val="auto"/>
          <w:sz w:val="20"/>
          <w:szCs w:val="18"/>
          <w:lang w:val="en-GB"/>
        </w:rPr>
        <w:t>, is provided</w:t>
      </w:r>
      <w:r>
        <w:rPr>
          <w:rFonts w:ascii="Arial" w:eastAsiaTheme="minorEastAsia" w:hAnsi="Arial" w:cs="Arial"/>
          <w:color w:val="auto"/>
          <w:sz w:val="20"/>
          <w:szCs w:val="18"/>
          <w:lang w:val="en-GB"/>
        </w:rPr>
        <w:t xml:space="preserve">. </w:t>
      </w:r>
    </w:p>
    <w:p w14:paraId="01F39843" w14:textId="38A87372" w:rsidR="0049368F" w:rsidRPr="008B7FAD" w:rsidRDefault="006104BF" w:rsidP="0049368F">
      <w:pPr>
        <w:pStyle w:val="Heading1"/>
        <w:rPr>
          <w:rFonts w:cs="Arial"/>
          <w:lang w:eastAsia="ja-JP"/>
        </w:rPr>
      </w:pPr>
      <w:r>
        <w:rPr>
          <w:rFonts w:cs="Arial"/>
          <w:lang w:eastAsia="ja-JP"/>
        </w:rPr>
        <w:t xml:space="preserve">Requirement for </w:t>
      </w:r>
      <w:r w:rsidRPr="006104BF">
        <w:rPr>
          <w:rFonts w:cs="Arial"/>
          <w:lang w:eastAsia="ja-JP"/>
        </w:rPr>
        <w:t>RLM/BFD relaxation with SCG deactivation</w:t>
      </w:r>
    </w:p>
    <w:p w14:paraId="122D4FFD" w14:textId="18D48718" w:rsidR="006104BF" w:rsidRDefault="00955784" w:rsidP="006104BF">
      <w:pPr>
        <w:rPr>
          <w:rFonts w:ascii="Arial" w:hAnsi="Arial" w:cs="Arial"/>
          <w:bCs/>
          <w:lang w:eastAsia="zh-CN"/>
        </w:rPr>
      </w:pPr>
      <w:r>
        <w:rPr>
          <w:rFonts w:ascii="Arial" w:hAnsi="Arial" w:cs="Arial"/>
          <w:bCs/>
          <w:lang w:eastAsia="zh-CN"/>
        </w:rPr>
        <w:t xml:space="preserve">In the LS [1], </w:t>
      </w:r>
      <w:r w:rsidR="006104BF">
        <w:rPr>
          <w:rFonts w:ascii="Arial" w:hAnsi="Arial" w:cs="Arial" w:hint="eastAsia"/>
          <w:bCs/>
          <w:lang w:eastAsia="zh-CN"/>
        </w:rPr>
        <w:t>R</w:t>
      </w:r>
      <w:r w:rsidR="006104BF">
        <w:rPr>
          <w:rFonts w:ascii="Arial" w:hAnsi="Arial" w:cs="Arial"/>
          <w:bCs/>
          <w:lang w:eastAsia="zh-CN"/>
        </w:rPr>
        <w:t xml:space="preserve">AN2 have discussed the RLM/BFD relaxation with SCG deactivation, </w:t>
      </w:r>
      <w:r w:rsidR="006104BF" w:rsidRPr="00C7601F">
        <w:rPr>
          <w:rFonts w:ascii="Arial" w:hAnsi="Arial" w:cs="Arial"/>
          <w:bCs/>
          <w:lang w:eastAsia="zh-CN"/>
        </w:rPr>
        <w:t>and achieved the following</w:t>
      </w:r>
      <w:r w:rsidR="006104BF">
        <w:rPr>
          <w:rFonts w:ascii="Arial" w:hAnsi="Arial" w:cs="Arial"/>
          <w:bCs/>
          <w:lang w:eastAsia="zh-CN"/>
        </w:rPr>
        <w:t xml:space="preserve"> agreements</w:t>
      </w:r>
      <w:r w:rsidR="006104BF" w:rsidRPr="00C7601F">
        <w:rPr>
          <w:rFonts w:ascii="Arial" w:hAnsi="Arial" w:cs="Arial"/>
          <w:bCs/>
          <w:lang w:eastAsia="zh-CN"/>
        </w:rPr>
        <w:t>:</w:t>
      </w:r>
      <w:r w:rsidR="006104BF">
        <w:rPr>
          <w:rFonts w:ascii="Arial" w:hAnsi="Arial" w:cs="Arial"/>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104BF" w:rsidRPr="00C7601F" w14:paraId="70FD0293" w14:textId="77777777" w:rsidTr="00AC54E6">
        <w:tc>
          <w:tcPr>
            <w:tcW w:w="9747" w:type="dxa"/>
            <w:shd w:val="clear" w:color="auto" w:fill="auto"/>
          </w:tcPr>
          <w:p w14:paraId="6F626583" w14:textId="77777777" w:rsidR="006104BF" w:rsidRDefault="006104BF" w:rsidP="006104BF">
            <w:pPr>
              <w:numPr>
                <w:ilvl w:val="0"/>
                <w:numId w:val="44"/>
              </w:numPr>
              <w:jc w:val="both"/>
              <w:rPr>
                <w:rFonts w:ascii="Arial" w:hAnsi="Arial" w:cs="Arial"/>
                <w:lang w:eastAsia="zh-CN"/>
              </w:rPr>
            </w:pPr>
            <w:r w:rsidRPr="003F1ED8">
              <w:rPr>
                <w:rFonts w:ascii="Arial" w:hAnsi="Arial" w:cs="Arial"/>
                <w:lang w:eastAsia="zh-CN"/>
              </w:rPr>
              <w:t xml:space="preserve">RLM/BFD relaxation and </w:t>
            </w:r>
            <w:r w:rsidRPr="00955784">
              <w:rPr>
                <w:rFonts w:ascii="Arial" w:hAnsi="Arial" w:cs="Arial"/>
                <w:highlight w:val="cyan"/>
                <w:lang w:eastAsia="zh-CN"/>
              </w:rPr>
              <w:t xml:space="preserve">SCG deactivation with </w:t>
            </w:r>
            <w:r w:rsidRPr="00955784">
              <w:rPr>
                <w:rFonts w:ascii="Arial" w:hAnsi="Arial" w:cs="Arial"/>
                <w:i/>
                <w:iCs/>
                <w:highlight w:val="cyan"/>
                <w:lang w:eastAsia="zh-CN"/>
              </w:rPr>
              <w:t>bfd-and-RLM</w:t>
            </w:r>
            <w:r w:rsidRPr="00955784">
              <w:rPr>
                <w:rFonts w:ascii="Arial" w:hAnsi="Arial" w:cs="Arial"/>
                <w:highlight w:val="cyan"/>
                <w:lang w:eastAsia="zh-CN"/>
              </w:rPr>
              <w:t xml:space="preserve"> configuration</w:t>
            </w:r>
            <w:r w:rsidRPr="003F1ED8">
              <w:rPr>
                <w:rFonts w:ascii="Arial" w:hAnsi="Arial" w:cs="Arial"/>
                <w:lang w:eastAsia="zh-CN"/>
              </w:rPr>
              <w:t xml:space="preserve"> is true </w:t>
            </w:r>
            <w:r>
              <w:rPr>
                <w:rFonts w:ascii="Arial" w:hAnsi="Arial" w:cs="Arial"/>
                <w:lang w:eastAsia="zh-CN"/>
              </w:rPr>
              <w:t xml:space="preserve">can be configured </w:t>
            </w:r>
            <w:r w:rsidRPr="003F1ED8">
              <w:rPr>
                <w:rFonts w:ascii="Arial" w:hAnsi="Arial" w:cs="Arial"/>
                <w:lang w:eastAsia="zh-CN"/>
              </w:rPr>
              <w:t>simultaneously</w:t>
            </w:r>
            <w:r>
              <w:rPr>
                <w:rFonts w:ascii="Arial" w:hAnsi="Arial" w:cs="Arial"/>
                <w:lang w:eastAsia="zh-CN"/>
              </w:rPr>
              <w:t>. (</w:t>
            </w:r>
            <w:r w:rsidRPr="00660753">
              <w:rPr>
                <w:rFonts w:ascii="Arial" w:hAnsi="Arial" w:cs="Arial"/>
                <w:highlight w:val="cyan"/>
                <w:lang w:eastAsia="zh-CN"/>
              </w:rPr>
              <w:t>Case 1</w:t>
            </w:r>
            <w:r>
              <w:rPr>
                <w:rFonts w:ascii="Arial" w:hAnsi="Arial" w:cs="Arial"/>
                <w:lang w:eastAsia="zh-CN"/>
              </w:rPr>
              <w:t>)</w:t>
            </w:r>
          </w:p>
          <w:p w14:paraId="2CDD532B" w14:textId="77777777" w:rsidR="006104BF" w:rsidRDefault="006104BF" w:rsidP="006104BF">
            <w:pPr>
              <w:numPr>
                <w:ilvl w:val="0"/>
                <w:numId w:val="44"/>
              </w:numPr>
              <w:jc w:val="both"/>
              <w:rPr>
                <w:rFonts w:ascii="Arial" w:hAnsi="Arial" w:cs="Arial"/>
                <w:lang w:eastAsia="zh-CN"/>
              </w:rPr>
            </w:pPr>
            <w:r>
              <w:rPr>
                <w:rFonts w:ascii="Arial" w:hAnsi="Arial" w:cs="Arial"/>
                <w:lang w:eastAsia="zh-CN"/>
              </w:rPr>
              <w:t xml:space="preserve">In this case 1, </w:t>
            </w:r>
            <w:r w:rsidRPr="00ED3DF3">
              <w:rPr>
                <w:rFonts w:ascii="Arial" w:hAnsi="Arial" w:cs="Arial"/>
                <w:lang w:eastAsia="zh-CN"/>
              </w:rPr>
              <w:t xml:space="preserve">UE </w:t>
            </w:r>
            <w:r>
              <w:rPr>
                <w:rFonts w:ascii="Arial" w:hAnsi="Arial" w:cs="Arial"/>
                <w:lang w:eastAsia="zh-CN"/>
              </w:rPr>
              <w:t xml:space="preserve">will </w:t>
            </w:r>
            <w:r w:rsidRPr="006F6ED6">
              <w:rPr>
                <w:rFonts w:ascii="Arial" w:hAnsi="Arial" w:cs="Arial"/>
                <w:lang w:eastAsia="zh-CN"/>
              </w:rPr>
              <w:t>initiate UAI for the relaxation state report of RLM/BFD measurements</w:t>
            </w:r>
            <w:r>
              <w:rPr>
                <w:rFonts w:ascii="Arial" w:hAnsi="Arial" w:cs="Arial"/>
                <w:lang w:eastAsia="zh-CN"/>
              </w:rPr>
              <w:t xml:space="preserve"> for SCG, and this UAI </w:t>
            </w:r>
            <w:r w:rsidRPr="006F6ED6">
              <w:rPr>
                <w:rFonts w:ascii="Arial" w:hAnsi="Arial" w:cs="Arial"/>
                <w:lang w:eastAsia="zh-CN"/>
              </w:rPr>
              <w:t>for SCG RLM/BFD relaxation is reported over MCG</w:t>
            </w:r>
            <w:r>
              <w:rPr>
                <w:rFonts w:ascii="Arial" w:hAnsi="Arial" w:cs="Arial"/>
                <w:lang w:eastAsia="zh-CN"/>
              </w:rPr>
              <w:t>.</w:t>
            </w:r>
          </w:p>
          <w:p w14:paraId="41CC66C6" w14:textId="77777777" w:rsidR="006104BF" w:rsidRDefault="006104BF" w:rsidP="006104BF">
            <w:pPr>
              <w:numPr>
                <w:ilvl w:val="0"/>
                <w:numId w:val="44"/>
              </w:numPr>
              <w:jc w:val="both"/>
              <w:rPr>
                <w:rFonts w:ascii="Arial" w:hAnsi="Arial" w:cs="Arial"/>
                <w:lang w:eastAsia="zh-CN"/>
              </w:rPr>
            </w:pPr>
            <w:r w:rsidRPr="003F1ED8">
              <w:rPr>
                <w:rFonts w:ascii="Arial" w:hAnsi="Arial" w:cs="Arial"/>
                <w:lang w:eastAsia="zh-CN"/>
              </w:rPr>
              <w:t xml:space="preserve">RLM/BFD relaxation and SCG deactivation with </w:t>
            </w:r>
            <w:r w:rsidRPr="003F1ED8">
              <w:rPr>
                <w:rFonts w:ascii="Arial" w:hAnsi="Arial" w:cs="Arial"/>
                <w:i/>
                <w:iCs/>
                <w:lang w:eastAsia="zh-CN"/>
              </w:rPr>
              <w:t>bfd-and-RLM</w:t>
            </w:r>
            <w:r w:rsidRPr="003F1ED8">
              <w:rPr>
                <w:rFonts w:ascii="Arial" w:hAnsi="Arial" w:cs="Arial"/>
                <w:lang w:eastAsia="zh-CN"/>
              </w:rPr>
              <w:t xml:space="preserve"> configuration is </w:t>
            </w:r>
            <w:r>
              <w:rPr>
                <w:rFonts w:ascii="Arial" w:hAnsi="Arial" w:cs="Arial"/>
                <w:lang w:eastAsia="zh-CN"/>
              </w:rPr>
              <w:t>false</w:t>
            </w:r>
            <w:r w:rsidRPr="003F1ED8">
              <w:rPr>
                <w:rFonts w:ascii="Arial" w:hAnsi="Arial" w:cs="Arial"/>
                <w:lang w:eastAsia="zh-CN"/>
              </w:rPr>
              <w:t xml:space="preserve"> </w:t>
            </w:r>
            <w:r>
              <w:rPr>
                <w:rFonts w:ascii="Arial" w:hAnsi="Arial" w:cs="Arial"/>
                <w:lang w:eastAsia="zh-CN"/>
              </w:rPr>
              <w:t xml:space="preserve">can be configured </w:t>
            </w:r>
            <w:r w:rsidRPr="003F1ED8">
              <w:rPr>
                <w:rFonts w:ascii="Arial" w:hAnsi="Arial" w:cs="Arial"/>
                <w:lang w:eastAsia="zh-CN"/>
              </w:rPr>
              <w:t>simultaneously</w:t>
            </w:r>
            <w:r>
              <w:rPr>
                <w:rFonts w:ascii="Arial" w:hAnsi="Arial" w:cs="Arial"/>
                <w:lang w:eastAsia="zh-CN"/>
              </w:rPr>
              <w:t>. (Case 2)</w:t>
            </w:r>
          </w:p>
          <w:p w14:paraId="598F7EB6" w14:textId="77777777" w:rsidR="006104BF" w:rsidRPr="009538E3" w:rsidRDefault="006104BF" w:rsidP="006104BF">
            <w:pPr>
              <w:numPr>
                <w:ilvl w:val="0"/>
                <w:numId w:val="44"/>
              </w:numPr>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case 2, BFD and </w:t>
            </w:r>
            <w:r w:rsidRPr="00FF6C82">
              <w:rPr>
                <w:rFonts w:ascii="Arial" w:hAnsi="Arial" w:cs="Arial"/>
                <w:lang w:eastAsia="zh-CN"/>
              </w:rPr>
              <w:t>RLM is not operating, and thus BFD and RLM relaxation and the associated reporting can also be considered non-operational (regardless configuration).</w:t>
            </w:r>
          </w:p>
        </w:tc>
      </w:tr>
    </w:tbl>
    <w:p w14:paraId="5428A859" w14:textId="35C6FF5C" w:rsidR="006104BF" w:rsidRDefault="006104BF" w:rsidP="0049368F">
      <w:pPr>
        <w:widowControl w:val="0"/>
        <w:spacing w:after="0"/>
        <w:contextualSpacing/>
        <w:jc w:val="both"/>
        <w:rPr>
          <w:rFonts w:ascii="Arial" w:eastAsia="Batang" w:hAnsi="Arial" w:cs="Arial"/>
          <w:lang w:eastAsia="ko-KR"/>
        </w:rPr>
      </w:pPr>
    </w:p>
    <w:p w14:paraId="0F73B59F" w14:textId="07CE1092" w:rsidR="00660753" w:rsidRDefault="00955784" w:rsidP="0049368F">
      <w:pPr>
        <w:widowControl w:val="0"/>
        <w:spacing w:after="0"/>
        <w:contextualSpacing/>
        <w:jc w:val="both"/>
        <w:rPr>
          <w:rFonts w:ascii="Arial" w:hAnsi="Arial" w:cs="Arial"/>
          <w:lang w:eastAsia="zh-CN"/>
        </w:rPr>
      </w:pPr>
      <w:r>
        <w:rPr>
          <w:rFonts w:ascii="Arial" w:eastAsia="新細明體" w:hAnsi="Arial" w:cs="Arial" w:hint="eastAsia"/>
          <w:lang w:eastAsia="zh-TW"/>
        </w:rPr>
        <w:t>H</w:t>
      </w:r>
      <w:r>
        <w:rPr>
          <w:rFonts w:ascii="Arial" w:eastAsia="新細明體" w:hAnsi="Arial" w:cs="Arial"/>
          <w:lang w:eastAsia="zh-TW"/>
        </w:rPr>
        <w:t xml:space="preserve">owever, </w:t>
      </w:r>
      <w:r w:rsidR="00660753">
        <w:rPr>
          <w:rFonts w:ascii="Arial" w:eastAsia="新細明體" w:hAnsi="Arial" w:cs="Arial"/>
          <w:lang w:eastAsia="zh-TW"/>
        </w:rPr>
        <w:t xml:space="preserve">on case 1, </w:t>
      </w:r>
      <w:r>
        <w:rPr>
          <w:rFonts w:ascii="Arial" w:eastAsia="新細明體" w:hAnsi="Arial" w:cs="Arial"/>
          <w:lang w:eastAsia="zh-TW"/>
        </w:rPr>
        <w:t xml:space="preserve">the requirement for </w:t>
      </w:r>
      <w:r w:rsidRPr="003F1ED8">
        <w:rPr>
          <w:rFonts w:ascii="Arial" w:hAnsi="Arial" w:cs="Arial"/>
          <w:lang w:eastAsia="zh-CN"/>
        </w:rPr>
        <w:t>RLM/BFD relaxation</w:t>
      </w:r>
      <w:r w:rsidR="00660753">
        <w:rPr>
          <w:rFonts w:ascii="Arial" w:hAnsi="Arial" w:cs="Arial"/>
          <w:lang w:eastAsia="zh-CN"/>
        </w:rPr>
        <w:t xml:space="preserve"> </w:t>
      </w:r>
      <w:r w:rsidR="00660753">
        <w:rPr>
          <w:rFonts w:ascii="Arial" w:hAnsi="Arial" w:cs="Arial"/>
          <w:bCs/>
          <w:lang w:eastAsia="zh-CN"/>
        </w:rPr>
        <w:t xml:space="preserve">with SCG deactivation, </w:t>
      </w:r>
      <w:proofErr w:type="gramStart"/>
      <w:r w:rsidR="00660753">
        <w:rPr>
          <w:rFonts w:ascii="Arial" w:hAnsi="Arial" w:cs="Arial"/>
          <w:bCs/>
          <w:lang w:eastAsia="zh-CN"/>
        </w:rPr>
        <w:t>i.e.</w:t>
      </w:r>
      <w:proofErr w:type="gramEnd"/>
      <w:r w:rsidR="00660753">
        <w:rPr>
          <w:rFonts w:ascii="Arial" w:hAnsi="Arial" w:cs="Arial"/>
          <w:bCs/>
          <w:lang w:eastAsia="zh-CN"/>
        </w:rPr>
        <w:t xml:space="preserve"> for deactivated </w:t>
      </w:r>
      <w:proofErr w:type="spellStart"/>
      <w:r w:rsidR="00660753">
        <w:rPr>
          <w:rFonts w:ascii="Arial" w:hAnsi="Arial" w:cs="Arial"/>
          <w:bCs/>
          <w:lang w:eastAsia="zh-CN"/>
        </w:rPr>
        <w:t>PSCell</w:t>
      </w:r>
      <w:proofErr w:type="spellEnd"/>
      <w:r w:rsidR="00660753">
        <w:rPr>
          <w:rFonts w:ascii="Arial" w:hAnsi="Arial" w:cs="Arial"/>
          <w:bCs/>
          <w:lang w:eastAsia="zh-CN"/>
        </w:rPr>
        <w:t xml:space="preserve"> was not discussed, so it </w:t>
      </w:r>
      <w:r w:rsidR="00C01376">
        <w:rPr>
          <w:rFonts w:ascii="Arial" w:hAnsi="Arial" w:cs="Arial"/>
          <w:bCs/>
          <w:lang w:eastAsia="zh-CN"/>
        </w:rPr>
        <w:t>maybe</w:t>
      </w:r>
      <w:r w:rsidR="00660753">
        <w:rPr>
          <w:rFonts w:ascii="Arial" w:hAnsi="Arial" w:cs="Arial"/>
          <w:bCs/>
          <w:lang w:eastAsia="zh-CN"/>
        </w:rPr>
        <w:t xml:space="preserve"> not clear which </w:t>
      </w:r>
      <w:r w:rsidR="00660753" w:rsidRPr="00660753">
        <w:rPr>
          <w:rFonts w:ascii="Arial" w:hAnsi="Arial" w:cs="Arial"/>
          <w:lang w:eastAsia="zh-CN"/>
        </w:rPr>
        <w:t>requirement</w:t>
      </w:r>
      <w:r w:rsidR="007D7976">
        <w:rPr>
          <w:rFonts w:ascii="Arial" w:hAnsi="Arial" w:cs="Arial"/>
          <w:lang w:eastAsia="zh-CN"/>
        </w:rPr>
        <w:t xml:space="preserve"> shall apply. </w:t>
      </w:r>
      <w:r w:rsidR="00660753" w:rsidRPr="00660753">
        <w:rPr>
          <w:rFonts w:ascii="Arial" w:hAnsi="Arial" w:cs="Arial"/>
          <w:lang w:eastAsia="zh-CN"/>
        </w:rPr>
        <w:t xml:space="preserve"> </w:t>
      </w:r>
      <w:r w:rsidR="007D7976">
        <w:rPr>
          <w:rFonts w:ascii="Arial" w:hAnsi="Arial" w:cs="Arial"/>
          <w:lang w:eastAsia="zh-CN"/>
        </w:rPr>
        <w:t xml:space="preserve">For </w:t>
      </w:r>
      <w:r w:rsidR="0078375E">
        <w:rPr>
          <w:rFonts w:ascii="Arial" w:hAnsi="Arial" w:cs="Arial"/>
          <w:lang w:eastAsia="zh-CN"/>
        </w:rPr>
        <w:t xml:space="preserve">an </w:t>
      </w:r>
      <w:r w:rsidR="007D7976">
        <w:rPr>
          <w:rFonts w:ascii="Arial" w:hAnsi="Arial" w:cs="Arial"/>
          <w:lang w:eastAsia="zh-CN"/>
        </w:rPr>
        <w:t>example of SSB BFD</w:t>
      </w:r>
      <w:r w:rsidR="00681681" w:rsidRPr="00681681">
        <w:rPr>
          <w:rFonts w:ascii="Arial" w:hAnsi="Arial" w:cs="Arial" w:hint="eastAsia"/>
          <w:lang w:eastAsia="zh-CN"/>
        </w:rPr>
        <w:t xml:space="preserve"> </w:t>
      </w:r>
      <w:r w:rsidR="00681681" w:rsidRPr="00681681">
        <w:rPr>
          <w:rFonts w:ascii="Arial" w:hAnsi="Arial" w:cs="Arial"/>
          <w:lang w:eastAsia="zh-CN"/>
        </w:rPr>
        <w:t>in FR1</w:t>
      </w:r>
      <w:r w:rsidR="007D7976">
        <w:rPr>
          <w:rFonts w:ascii="Arial" w:hAnsi="Arial" w:cs="Arial"/>
          <w:lang w:eastAsia="zh-CN"/>
        </w:rPr>
        <w:t xml:space="preserve">, the </w:t>
      </w:r>
      <w:r w:rsidR="00660753" w:rsidRPr="00660753">
        <w:rPr>
          <w:rFonts w:ascii="Arial" w:hAnsi="Arial" w:cs="Arial"/>
          <w:lang w:eastAsia="zh-CN"/>
        </w:rPr>
        <w:t>deactivated</w:t>
      </w:r>
      <w:r w:rsidR="007D7976">
        <w:rPr>
          <w:rFonts w:ascii="Arial" w:hAnsi="Arial" w:cs="Arial"/>
          <w:lang w:eastAsia="zh-CN"/>
        </w:rPr>
        <w:t xml:space="preserve"> </w:t>
      </w:r>
      <w:proofErr w:type="spellStart"/>
      <w:r w:rsidR="007D7976">
        <w:rPr>
          <w:rFonts w:ascii="Arial" w:hAnsi="Arial" w:cs="Arial"/>
          <w:lang w:eastAsia="zh-CN"/>
        </w:rPr>
        <w:t>PSCell</w:t>
      </w:r>
      <w:proofErr w:type="spellEnd"/>
      <w:r w:rsidR="00660753">
        <w:rPr>
          <w:rFonts w:ascii="Arial" w:hAnsi="Arial" w:cs="Arial"/>
          <w:lang w:eastAsia="zh-CN"/>
        </w:rPr>
        <w:t xml:space="preserve"> as </w:t>
      </w:r>
      <w:r w:rsidR="007D7976">
        <w:rPr>
          <w:rFonts w:ascii="Arial" w:hAnsi="Arial" w:cs="Arial"/>
          <w:lang w:eastAsia="zh-CN"/>
        </w:rPr>
        <w:t xml:space="preserve">specified </w:t>
      </w:r>
      <w:r w:rsidR="00660753">
        <w:rPr>
          <w:rFonts w:ascii="Arial" w:hAnsi="Arial" w:cs="Arial"/>
          <w:lang w:eastAsia="zh-CN"/>
        </w:rPr>
        <w:t xml:space="preserve">in 8.5.2.2 </w:t>
      </w:r>
      <w:r w:rsidR="007D7976">
        <w:rPr>
          <w:rFonts w:ascii="Arial" w:hAnsi="Arial" w:cs="Arial"/>
          <w:lang w:eastAsia="zh-CN"/>
        </w:rPr>
        <w:t>and the</w:t>
      </w:r>
      <w:r w:rsidR="00660753">
        <w:rPr>
          <w:rFonts w:ascii="Arial" w:hAnsi="Arial" w:cs="Arial"/>
          <w:lang w:eastAsia="zh-CN"/>
        </w:rPr>
        <w:t xml:space="preserve"> </w:t>
      </w:r>
      <w:r w:rsidR="00660753" w:rsidRPr="00660753">
        <w:rPr>
          <w:rFonts w:ascii="Arial" w:hAnsi="Arial" w:cs="Arial"/>
          <w:lang w:eastAsia="zh-CN"/>
        </w:rPr>
        <w:t xml:space="preserve">relaxed </w:t>
      </w:r>
      <w:r w:rsidR="007D7976">
        <w:rPr>
          <w:rFonts w:ascii="Arial" w:hAnsi="Arial" w:cs="Arial"/>
          <w:lang w:eastAsia="zh-CN"/>
        </w:rPr>
        <w:t xml:space="preserve">BFD </w:t>
      </w:r>
      <w:r w:rsidR="00660753">
        <w:rPr>
          <w:rFonts w:ascii="Arial" w:hAnsi="Arial" w:cs="Arial"/>
          <w:lang w:eastAsia="zh-CN"/>
        </w:rPr>
        <w:t xml:space="preserve">requirement as </w:t>
      </w:r>
      <w:r w:rsidR="007D7976">
        <w:rPr>
          <w:rFonts w:ascii="Arial" w:hAnsi="Arial" w:cs="Arial"/>
          <w:lang w:eastAsia="zh-CN"/>
        </w:rPr>
        <w:t xml:space="preserve">specified </w:t>
      </w:r>
      <w:r w:rsidR="00660753">
        <w:rPr>
          <w:rFonts w:ascii="Arial" w:hAnsi="Arial" w:cs="Arial"/>
          <w:lang w:eastAsia="zh-CN"/>
        </w:rPr>
        <w:t>in 8.5.2.4</w:t>
      </w:r>
      <w:r w:rsidR="007D7976">
        <w:rPr>
          <w:rFonts w:ascii="Arial" w:hAnsi="Arial" w:cs="Arial"/>
          <w:lang w:eastAsia="zh-CN"/>
        </w:rPr>
        <w:t>, it is not clear which one should apply for case 1.</w:t>
      </w:r>
      <w:r w:rsidR="00660753">
        <w:rPr>
          <w:rFonts w:ascii="Arial" w:hAnsi="Arial" w:cs="Arial"/>
          <w:lang w:eastAsia="zh-CN"/>
        </w:rPr>
        <w:t xml:space="preserve"> </w:t>
      </w:r>
    </w:p>
    <w:p w14:paraId="7DD092F7" w14:textId="3F8F6A1C" w:rsidR="00660753" w:rsidRDefault="00660753" w:rsidP="0049368F">
      <w:pPr>
        <w:widowControl w:val="0"/>
        <w:spacing w:after="0"/>
        <w:contextualSpacing/>
        <w:jc w:val="both"/>
        <w:rPr>
          <w:rFonts w:ascii="Arial" w:hAnsi="Arial" w:cs="Arial"/>
          <w:lang w:eastAsia="zh-CN"/>
        </w:rPr>
      </w:pPr>
    </w:p>
    <w:tbl>
      <w:tblPr>
        <w:tblW w:w="0" w:type="auto"/>
        <w:jc w:val="center"/>
        <w:tblCellMar>
          <w:left w:w="0" w:type="dxa"/>
          <w:right w:w="0" w:type="dxa"/>
        </w:tblCellMar>
        <w:tblLook w:val="04A0" w:firstRow="1" w:lastRow="0" w:firstColumn="1" w:lastColumn="0" w:noHBand="0" w:noVBand="1"/>
      </w:tblPr>
      <w:tblGrid>
        <w:gridCol w:w="8630"/>
      </w:tblGrid>
      <w:tr w:rsidR="00660753" w14:paraId="3D2148FE" w14:textId="77777777" w:rsidTr="00660753">
        <w:trPr>
          <w:jc w:val="center"/>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C9676D" w14:textId="77777777" w:rsidR="00660753" w:rsidRDefault="00660753">
            <w:pPr>
              <w:ind w:leftChars="100" w:left="200"/>
              <w:rPr>
                <w:rFonts w:ascii="DengXian" w:eastAsia="DengXian" w:hAnsi="DengXian"/>
                <w:sz w:val="21"/>
                <w:szCs w:val="21"/>
                <w:lang w:val="en-US" w:eastAsia="zh-CN"/>
              </w:rPr>
            </w:pPr>
            <w:r>
              <w:rPr>
                <w:rFonts w:ascii="DengXian" w:eastAsia="DengXian" w:hAnsi="DengXian" w:hint="eastAsia"/>
                <w:sz w:val="21"/>
                <w:szCs w:val="21"/>
                <w:lang w:eastAsia="zh-CN"/>
              </w:rPr>
              <w:t>For information</w:t>
            </w:r>
          </w:p>
          <w:p w14:paraId="106AF5D4" w14:textId="77777777" w:rsidR="00681681" w:rsidRPr="009C5807" w:rsidRDefault="00681681" w:rsidP="00681681">
            <w:pPr>
              <w:pStyle w:val="TH"/>
            </w:pPr>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1681" w:rsidRPr="009C5807" w14:paraId="3AE28AA6" w14:textId="77777777" w:rsidTr="00627D04">
              <w:trPr>
                <w:jc w:val="center"/>
              </w:trPr>
              <w:tc>
                <w:tcPr>
                  <w:tcW w:w="2035" w:type="dxa"/>
                  <w:tcBorders>
                    <w:top w:val="single" w:sz="4" w:space="0" w:color="auto"/>
                    <w:left w:val="single" w:sz="4" w:space="0" w:color="auto"/>
                    <w:bottom w:val="single" w:sz="4" w:space="0" w:color="auto"/>
                    <w:right w:val="single" w:sz="4" w:space="0" w:color="auto"/>
                  </w:tcBorders>
                  <w:hideMark/>
                </w:tcPr>
                <w:p w14:paraId="72657DC2" w14:textId="77777777" w:rsidR="00681681" w:rsidRPr="009C5807" w:rsidRDefault="00681681" w:rsidP="006816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A968113" w14:textId="77777777" w:rsidR="00681681" w:rsidRPr="009C5807" w:rsidRDefault="00681681" w:rsidP="00681681">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681681" w:rsidRPr="009C5807" w14:paraId="7E3B2C85" w14:textId="77777777" w:rsidTr="00627D04">
              <w:trPr>
                <w:jc w:val="center"/>
              </w:trPr>
              <w:tc>
                <w:tcPr>
                  <w:tcW w:w="2035" w:type="dxa"/>
                  <w:tcBorders>
                    <w:top w:val="single" w:sz="4" w:space="0" w:color="auto"/>
                    <w:left w:val="single" w:sz="4" w:space="0" w:color="auto"/>
                    <w:bottom w:val="single" w:sz="4" w:space="0" w:color="auto"/>
                    <w:right w:val="single" w:sz="4" w:space="0" w:color="auto"/>
                  </w:tcBorders>
                  <w:hideMark/>
                </w:tcPr>
                <w:p w14:paraId="1FEDC67E" w14:textId="77777777" w:rsidR="00681681" w:rsidRPr="009C5807" w:rsidRDefault="00681681" w:rsidP="006816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48E7C" w14:textId="77777777" w:rsidR="00681681" w:rsidRPr="009C5807" w:rsidRDefault="00681681" w:rsidP="0068168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rPr>
                      <w:rFonts w:cs="v4.2.0"/>
                    </w:rPr>
                    <w:t>)</w:t>
                  </w:r>
                </w:p>
              </w:tc>
            </w:tr>
            <w:tr w:rsidR="00681681" w:rsidRPr="009C5807" w14:paraId="64F3472A" w14:textId="77777777" w:rsidTr="00627D04">
              <w:trPr>
                <w:jc w:val="center"/>
              </w:trPr>
              <w:tc>
                <w:tcPr>
                  <w:tcW w:w="2035" w:type="dxa"/>
                  <w:tcBorders>
                    <w:top w:val="single" w:sz="4" w:space="0" w:color="auto"/>
                    <w:left w:val="single" w:sz="4" w:space="0" w:color="auto"/>
                    <w:bottom w:val="single" w:sz="4" w:space="0" w:color="auto"/>
                    <w:right w:val="single" w:sz="4" w:space="0" w:color="auto"/>
                  </w:tcBorders>
                </w:tcPr>
                <w:p w14:paraId="3F27E5B9" w14:textId="77777777" w:rsidR="00681681" w:rsidRDefault="00681681" w:rsidP="006816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78A4CA56" w14:textId="77777777" w:rsidR="00681681" w:rsidRPr="009C5807" w:rsidRDefault="00681681" w:rsidP="00681681">
                  <w:pPr>
                    <w:pStyle w:val="TAC"/>
                    <w:rPr>
                      <w:rFonts w:cs="v4.2.0"/>
                    </w:rPr>
                  </w:pPr>
                  <w:r w:rsidRPr="009C5807">
                    <w:rPr>
                      <w:rFonts w:cs="v4.2.0"/>
                    </w:rPr>
                    <w:t xml:space="preserve">Max(50,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proofErr w:type="spellEnd"/>
                  <w:r w:rsidRPr="009C5807">
                    <w:rPr>
                      <w:rFonts w:cs="v4.2.0"/>
                    </w:rPr>
                    <w:t>,</w:t>
                  </w:r>
                  <w:r>
                    <w:rPr>
                      <w:lang w:val="fr-FR"/>
                    </w:rPr>
                    <w:t xml:space="preserve"> T</w:t>
                  </w:r>
                  <w:r>
                    <w:rPr>
                      <w:vertAlign w:val="subscript"/>
                      <w:lang w:val="fr-FR"/>
                    </w:rPr>
                    <w:t>DRX</w:t>
                  </w:r>
                  <w:r w:rsidRPr="009C5807">
                    <w:rPr>
                      <w:rFonts w:cs="v4.2.0"/>
                    </w:rPr>
                    <w:t>))</w:t>
                  </w:r>
                </w:p>
              </w:tc>
            </w:tr>
            <w:tr w:rsidR="00681681" w:rsidRPr="009C5807" w14:paraId="1A8CAF46" w14:textId="77777777" w:rsidTr="00627D04">
              <w:trPr>
                <w:jc w:val="center"/>
              </w:trPr>
              <w:tc>
                <w:tcPr>
                  <w:tcW w:w="2035" w:type="dxa"/>
                  <w:tcBorders>
                    <w:top w:val="single" w:sz="4" w:space="0" w:color="auto"/>
                    <w:left w:val="single" w:sz="4" w:space="0" w:color="auto"/>
                    <w:bottom w:val="single" w:sz="4" w:space="0" w:color="auto"/>
                    <w:right w:val="single" w:sz="4" w:space="0" w:color="auto"/>
                  </w:tcBorders>
                </w:tcPr>
                <w:p w14:paraId="63FE1542" w14:textId="77777777" w:rsidR="00681681" w:rsidRDefault="00681681" w:rsidP="006816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2582809C" w14:textId="77777777" w:rsidR="00681681" w:rsidRPr="009C5807" w:rsidRDefault="00681681" w:rsidP="00681681">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681681" w:rsidRPr="009C5807" w14:paraId="2D80A922" w14:textId="77777777" w:rsidTr="00627D0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22CD8AA" w14:textId="77777777" w:rsidR="00681681" w:rsidRPr="009C5807" w:rsidRDefault="00681681" w:rsidP="00681681">
                  <w:pPr>
                    <w:pStyle w:val="TAN"/>
                    <w:rPr>
                      <w:rFonts w:cs="v4.2.0"/>
                    </w:rPr>
                  </w:pPr>
                  <w:r w:rsidRPr="004E0083">
                    <w:t>Note:</w:t>
                  </w:r>
                  <w:r w:rsidRPr="00663509">
                    <w:tab/>
                  </w:r>
                  <w:r w:rsidRPr="004E0083">
                    <w:t xml:space="preserve">DRX cycle is the configured DRX cycle of the </w:t>
                  </w:r>
                  <w:proofErr w:type="spellStart"/>
                  <w:r w:rsidRPr="004E0083">
                    <w:t>PSCell</w:t>
                  </w:r>
                  <w:proofErr w:type="spellEnd"/>
                  <w:r w:rsidRPr="004E0083">
                    <w:t>.</w:t>
                  </w:r>
                  <w:r>
                    <w:t xml:space="preserve"> </w:t>
                  </w:r>
                  <w:proofErr w:type="spellStart"/>
                  <w:r w:rsidRPr="00F95456">
                    <w:t>measCyclePSCell</w:t>
                  </w:r>
                  <w:proofErr w:type="spell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r>
                    <w:t xml:space="preserve"> </w:t>
                  </w:r>
                  <w:r w:rsidRPr="004E0083">
                    <w:rPr>
                      <w:rFonts w:cs="v4.2.0"/>
                    </w:rPr>
                    <w:t>T</w:t>
                  </w:r>
                  <w:r w:rsidRPr="004E0083">
                    <w:rPr>
                      <w:rFonts w:cs="v4.2.0"/>
                      <w:vertAlign w:val="subscript"/>
                    </w:rPr>
                    <w:t>SSB</w:t>
                  </w:r>
                  <w:r w:rsidRPr="004E0083">
                    <w:t xml:space="preserve"> is the periodicity </w:t>
                  </w:r>
                  <w:r>
                    <w:t>of</w:t>
                  </w:r>
                  <w:r w:rsidRPr="004E0083">
                    <w:t xml:space="preserve"> the</w:t>
                  </w:r>
                  <w:r>
                    <w:t xml:space="preserve"> SSB</w:t>
                  </w:r>
                  <w:r w:rsidRPr="004E0083">
                    <w:t xml:space="preserve"> for performing RLM and BFD</w:t>
                  </w:r>
                  <w:r>
                    <w:t xml:space="preserve"> for the deactivated </w:t>
                  </w:r>
                  <w:proofErr w:type="spellStart"/>
                  <w:r>
                    <w:t>PSCell</w:t>
                  </w:r>
                  <w:proofErr w:type="spellEnd"/>
                  <w:r>
                    <w:t>.</w:t>
                  </w:r>
                </w:p>
              </w:tc>
            </w:tr>
          </w:tbl>
          <w:p w14:paraId="30E1EAED" w14:textId="77777777" w:rsidR="00660753" w:rsidRPr="00681681" w:rsidRDefault="00660753">
            <w:pPr>
              <w:ind w:leftChars="100" w:left="200"/>
              <w:rPr>
                <w:rFonts w:ascii="DengXian" w:eastAsia="DengXian" w:hAnsi="DengXian"/>
                <w:sz w:val="21"/>
                <w:szCs w:val="21"/>
                <w:lang w:eastAsia="zh-CN"/>
              </w:rPr>
            </w:pPr>
          </w:p>
          <w:p w14:paraId="58217DF5" w14:textId="77777777" w:rsidR="00681681" w:rsidRPr="00663509" w:rsidRDefault="00681681" w:rsidP="00681681">
            <w:pPr>
              <w:pStyle w:val="TH"/>
            </w:pPr>
            <w:r w:rsidRPr="00663509">
              <w:t>Table 8.5.2.</w:t>
            </w:r>
            <w:r>
              <w:t>4</w:t>
            </w:r>
            <w:r w:rsidRPr="00663509">
              <w:t xml:space="preserve">-1: Evaluation period </w:t>
            </w:r>
            <w:bookmarkStart w:id="0" w:name="_Hlk91839300"/>
            <w:proofErr w:type="spellStart"/>
            <w:r w:rsidRPr="00663509">
              <w:t>T</w:t>
            </w:r>
            <w:r w:rsidRPr="00663509">
              <w:rPr>
                <w:vertAlign w:val="subscript"/>
              </w:rPr>
              <w:t>Evaluate_BFD_SSB_Relax</w:t>
            </w:r>
            <w:proofErr w:type="spellEnd"/>
            <w:r w:rsidRPr="00663509">
              <w:t xml:space="preserve"> for FR1</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681681" w:rsidRPr="00663509" w14:paraId="21A55E08" w14:textId="77777777" w:rsidTr="00627D04">
              <w:trPr>
                <w:jc w:val="center"/>
              </w:trPr>
              <w:tc>
                <w:tcPr>
                  <w:tcW w:w="3256" w:type="dxa"/>
                  <w:tcBorders>
                    <w:top w:val="single" w:sz="4" w:space="0" w:color="auto"/>
                    <w:left w:val="single" w:sz="4" w:space="0" w:color="auto"/>
                    <w:bottom w:val="single" w:sz="4" w:space="0" w:color="auto"/>
                    <w:right w:val="single" w:sz="4" w:space="0" w:color="auto"/>
                  </w:tcBorders>
                  <w:hideMark/>
                </w:tcPr>
                <w:p w14:paraId="17E9F55A" w14:textId="77777777" w:rsidR="00681681" w:rsidRPr="00663509" w:rsidRDefault="00681681" w:rsidP="00681681">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05762CE7" w14:textId="77777777" w:rsidR="00681681" w:rsidRPr="00663509" w:rsidRDefault="00681681" w:rsidP="00681681">
                  <w:pPr>
                    <w:keepNext/>
                    <w:keepLines/>
                    <w:spacing w:after="0"/>
                    <w:jc w:val="center"/>
                    <w:rPr>
                      <w:rFonts w:ascii="Arial" w:hAnsi="Arial"/>
                      <w:b/>
                      <w:sz w:val="18"/>
                    </w:rPr>
                  </w:pPr>
                  <w:proofErr w:type="spellStart"/>
                  <w:r w:rsidRPr="00663509">
                    <w:rPr>
                      <w:rFonts w:ascii="Arial" w:hAnsi="Arial"/>
                      <w:b/>
                      <w:sz w:val="18"/>
                    </w:rPr>
                    <w:t>T</w:t>
                  </w:r>
                  <w:r w:rsidRPr="00663509">
                    <w:rPr>
                      <w:rFonts w:ascii="Arial" w:hAnsi="Arial"/>
                      <w:b/>
                      <w:sz w:val="18"/>
                      <w:vertAlign w:val="subscript"/>
                    </w:rPr>
                    <w:t>Evaluate_BFD_SSB_Relax</w:t>
                  </w:r>
                  <w:proofErr w:type="spellEnd"/>
                  <w:r w:rsidRPr="00663509">
                    <w:rPr>
                      <w:rFonts w:ascii="Arial" w:hAnsi="Arial"/>
                      <w:b/>
                      <w:sz w:val="18"/>
                    </w:rPr>
                    <w:t xml:space="preserve"> (</w:t>
                  </w:r>
                  <w:proofErr w:type="spellStart"/>
                  <w:r w:rsidRPr="00663509">
                    <w:rPr>
                      <w:rFonts w:ascii="Arial" w:hAnsi="Arial"/>
                      <w:b/>
                      <w:sz w:val="18"/>
                    </w:rPr>
                    <w:t>ms</w:t>
                  </w:r>
                  <w:proofErr w:type="spellEnd"/>
                  <w:r w:rsidRPr="00663509">
                    <w:rPr>
                      <w:rFonts w:ascii="Arial" w:hAnsi="Arial"/>
                      <w:b/>
                      <w:sz w:val="18"/>
                    </w:rPr>
                    <w:t xml:space="preserve">) </w:t>
                  </w:r>
                </w:p>
              </w:tc>
            </w:tr>
            <w:tr w:rsidR="00681681" w:rsidRPr="00663509" w14:paraId="054B3397" w14:textId="77777777" w:rsidTr="00627D04">
              <w:trPr>
                <w:jc w:val="center"/>
              </w:trPr>
              <w:tc>
                <w:tcPr>
                  <w:tcW w:w="3256" w:type="dxa"/>
                  <w:tcBorders>
                    <w:top w:val="single" w:sz="4" w:space="0" w:color="auto"/>
                    <w:left w:val="single" w:sz="4" w:space="0" w:color="auto"/>
                    <w:bottom w:val="single" w:sz="4" w:space="0" w:color="auto"/>
                    <w:right w:val="single" w:sz="4" w:space="0" w:color="auto"/>
                  </w:tcBorders>
                </w:tcPr>
                <w:p w14:paraId="601510A7" w14:textId="77777777" w:rsidR="00681681" w:rsidRPr="00663509" w:rsidRDefault="00681681" w:rsidP="00681681">
                  <w:pPr>
                    <w:keepNext/>
                    <w:keepLines/>
                    <w:spacing w:after="0"/>
                    <w:jc w:val="center"/>
                    <w:rPr>
                      <w:rFonts w:ascii="Arial" w:hAnsi="Arial" w:cs="Arial"/>
                      <w:sz w:val="18"/>
                    </w:rPr>
                  </w:pP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 xml:space="preserve">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232CB5E7" w14:textId="77777777" w:rsidR="00681681" w:rsidRPr="00663509" w:rsidRDefault="00681681" w:rsidP="00681681">
                  <w:pPr>
                    <w:keepNext/>
                    <w:keepLines/>
                    <w:spacing w:after="0"/>
                    <w:jc w:val="center"/>
                    <w:rPr>
                      <w:rFonts w:ascii="Arial" w:hAnsi="Arial" w:cs="Arial"/>
                      <w:sz w:val="18"/>
                      <w:lang w:val="fr-FR"/>
                    </w:rPr>
                  </w:pPr>
                  <w:proofErr w:type="gramStart"/>
                  <w:r w:rsidRPr="00663509">
                    <w:rPr>
                      <w:rFonts w:ascii="Arial" w:hAnsi="Arial" w:cs="Arial"/>
                      <w:sz w:val="18"/>
                      <w:lang w:val="fr-FR"/>
                    </w:rPr>
                    <w:t>Max(</w:t>
                  </w:r>
                  <w:proofErr w:type="gramEnd"/>
                  <w:r w:rsidRPr="00663509">
                    <w:rPr>
                      <w:rFonts w:ascii="Arial" w:hAnsi="Arial" w:cs="Arial"/>
                      <w:sz w:val="18"/>
                      <w:lang w:val="fr-FR"/>
                    </w:rPr>
                    <w:t xml:space="preserve">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w:t>
                  </w:r>
                  <w:proofErr w:type="spellStart"/>
                  <w:r w:rsidRPr="00663509">
                    <w:rPr>
                      <w:rFonts w:ascii="Arial" w:hAnsi="Arial" w:cs="Arial"/>
                      <w:sz w:val="18"/>
                      <w:lang w:val="fr-FR"/>
                    </w:rPr>
                    <w:t>Ceil</w:t>
                  </w:r>
                  <w:proofErr w:type="spellEnd"/>
                  <w:r w:rsidRPr="00663509">
                    <w:rPr>
                      <w:rFonts w:ascii="Arial" w:hAnsi="Arial" w:cs="Arial"/>
                      <w:sz w:val="18"/>
                      <w:lang w:val="fr-FR"/>
                    </w:rPr>
                    <w:t xml:space="preserve">(7.5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681681" w:rsidRPr="00663509" w14:paraId="31514966" w14:textId="77777777" w:rsidTr="00627D04">
              <w:trPr>
                <w:jc w:val="center"/>
              </w:trPr>
              <w:tc>
                <w:tcPr>
                  <w:tcW w:w="3256" w:type="dxa"/>
                  <w:tcBorders>
                    <w:top w:val="single" w:sz="4" w:space="0" w:color="auto"/>
                    <w:left w:val="single" w:sz="4" w:space="0" w:color="auto"/>
                    <w:bottom w:val="single" w:sz="4" w:space="0" w:color="auto"/>
                    <w:right w:val="single" w:sz="4" w:space="0" w:color="auto"/>
                  </w:tcBorders>
                </w:tcPr>
                <w:p w14:paraId="3106E513" w14:textId="77777777" w:rsidR="00681681" w:rsidRPr="00663509" w:rsidRDefault="00681681" w:rsidP="00681681">
                  <w:pPr>
                    <w:keepNext/>
                    <w:keepLines/>
                    <w:spacing w:after="0"/>
                    <w:jc w:val="center"/>
                    <w:rPr>
                      <w:rFonts w:ascii="Arial" w:hAnsi="Arial" w:cs="Arial"/>
                      <w:sz w:val="18"/>
                    </w:rPr>
                  </w:pPr>
                  <w:r w:rsidRPr="00663509">
                    <w:rPr>
                      <w:rFonts w:ascii="Arial" w:hAnsi="Arial" w:cs="Arial"/>
                      <w:sz w:val="18"/>
                    </w:rPr>
                    <w:lastRenderedPageBreak/>
                    <w:t>80ms</w:t>
                  </w:r>
                  <w:r w:rsidRPr="00663509">
                    <w:rPr>
                      <w:rFonts w:ascii="Arial" w:hAnsi="Arial" w:cs="Arial" w:hint="eastAsia"/>
                      <w:sz w:val="18"/>
                    </w:rPr>
                    <w:t>＜</w:t>
                  </w: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708ECCBC" w14:textId="77777777" w:rsidR="00681681" w:rsidRPr="00663509" w:rsidRDefault="00681681" w:rsidP="00681681">
                  <w:pPr>
                    <w:keepNext/>
                    <w:keepLines/>
                    <w:spacing w:after="0"/>
                    <w:jc w:val="center"/>
                    <w:rPr>
                      <w:rFonts w:ascii="Arial" w:hAnsi="Arial" w:cs="Arial"/>
                      <w:sz w:val="18"/>
                      <w:lang w:val="fr-FR"/>
                    </w:rPr>
                  </w:pPr>
                  <w:proofErr w:type="gramStart"/>
                  <w:r w:rsidRPr="00663509">
                    <w:rPr>
                      <w:rFonts w:ascii="Arial" w:hAnsi="Arial" w:cs="Arial"/>
                      <w:lang w:val="fr-FR"/>
                    </w:rPr>
                    <w:t>Max(</w:t>
                  </w:r>
                  <w:proofErr w:type="gramEnd"/>
                  <w:r w:rsidRPr="00663509">
                    <w:rPr>
                      <w:rFonts w:ascii="Arial" w:hAnsi="Arial" w:cs="Arial"/>
                      <w:lang w:val="fr-FR"/>
                    </w:rPr>
                    <w:t xml:space="preserve">50, </w:t>
                  </w:r>
                  <w:proofErr w:type="spellStart"/>
                  <w:r w:rsidRPr="00663509">
                    <w:rPr>
                      <w:rFonts w:ascii="Arial" w:hAnsi="Arial" w:cs="Arial"/>
                      <w:lang w:val="fr-FR"/>
                    </w:rPr>
                    <w:t>Ceil</w:t>
                  </w:r>
                  <w:proofErr w:type="spellEnd"/>
                  <w:r w:rsidRPr="00663509">
                    <w:rPr>
                      <w:rFonts w:ascii="Arial" w:hAnsi="Arial" w:cs="Arial"/>
                      <w:lang w:val="fr-FR"/>
                    </w:rPr>
                    <w:t xml:space="preserve">(7.5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681681" w:rsidRPr="00663509" w14:paraId="3AB267D4" w14:textId="77777777" w:rsidTr="00627D04">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1679A6B3" w14:textId="77777777" w:rsidR="00681681" w:rsidRPr="00663509" w:rsidRDefault="00681681" w:rsidP="00681681">
                  <w:pPr>
                    <w:pStyle w:val="TAN"/>
                  </w:pPr>
                  <w:r w:rsidRPr="00663509">
                    <w:t>Note 1:</w:t>
                  </w:r>
                  <w:r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69460DC0" wp14:editId="3F8A6181">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53FCCFEE" w14:textId="77777777" w:rsidR="00681681" w:rsidRPr="00663509" w:rsidRDefault="00681681" w:rsidP="00681681">
                  <w:pPr>
                    <w:pStyle w:val="TAN"/>
                    <w:rPr>
                      <w:rFonts w:cs="Arial"/>
                    </w:rPr>
                  </w:pPr>
                  <w:r w:rsidRPr="00663509">
                    <w:rPr>
                      <w:rFonts w:cs="v4.2.0"/>
                    </w:rPr>
                    <w:t>Note 2:</w:t>
                  </w:r>
                  <w:r w:rsidRPr="00663509">
                    <w:tab/>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w:t>
                  </w:r>
                  <w:r w:rsidRPr="00663509">
                    <w:rPr>
                      <w:rFonts w:cs="Arial" w:hint="eastAsia"/>
                    </w:rPr>
                    <w:t>≤</w:t>
                  </w:r>
                  <w:r w:rsidRPr="00663509">
                    <w:rPr>
                      <w:rFonts w:cs="Arial" w:hint="eastAsia"/>
                    </w:rPr>
                    <w:t xml:space="preserve"> 80 </w:t>
                  </w:r>
                  <w:proofErr w:type="spellStart"/>
                  <w:r w:rsidRPr="00663509">
                    <w:rPr>
                      <w:rFonts w:cs="Arial"/>
                    </w:rPr>
                    <w:t>ms</w:t>
                  </w:r>
                  <w:proofErr w:type="spellEnd"/>
                  <w:r w:rsidRPr="00663509">
                    <w:rPr>
                      <w:rFonts w:cs="Arial"/>
                    </w:rPr>
                    <w:t>,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w:t>
                  </w:r>
                  <w:r w:rsidRPr="00663509">
                    <w:rPr>
                      <w:rFonts w:cs="Arial" w:hint="eastAsia"/>
                    </w:rPr>
                    <w:t>≤</w:t>
                  </w:r>
                  <w:r w:rsidRPr="00663509">
                    <w:rPr>
                      <w:rFonts w:cs="Arial" w:hint="eastAsia"/>
                    </w:rPr>
                    <w:t xml:space="preserve"> </w:t>
                  </w:r>
                  <w:r w:rsidRPr="00663509">
                    <w:rPr>
                      <w:rFonts w:cs="Arial"/>
                      <w:lang w:eastAsia="zh-CN"/>
                    </w:rPr>
                    <w:t>4</w:t>
                  </w:r>
                  <w:r w:rsidRPr="00663509">
                    <w:rPr>
                      <w:rFonts w:cs="Arial"/>
                    </w:rPr>
                    <w:t xml:space="preserve">0 </w:t>
                  </w:r>
                  <w:proofErr w:type="spellStart"/>
                  <w:r w:rsidRPr="00663509">
                    <w:rPr>
                      <w:rFonts w:cs="Arial"/>
                    </w:rPr>
                    <w:t>ms</w:t>
                  </w:r>
                  <w:proofErr w:type="spellEnd"/>
                </w:p>
                <w:p w14:paraId="24C1D26D" w14:textId="77777777" w:rsidR="00681681" w:rsidRPr="00663509" w:rsidRDefault="00681681" w:rsidP="00681681">
                  <w:pPr>
                    <w:pStyle w:val="TAN"/>
                    <w:rPr>
                      <w:rFonts w:cs="v4.2.0"/>
                      <w:lang w:eastAsia="zh-CN"/>
                    </w:rPr>
                  </w:pPr>
                  <w:r w:rsidRPr="00663509">
                    <w:rPr>
                      <w:rFonts w:cs="v4.2.0"/>
                      <w:lang w:eastAsia="zh-CN"/>
                    </w:rPr>
                    <w:t>Note 3:</w:t>
                  </w:r>
                  <w:r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193C65FD" w14:textId="77777777" w:rsidR="00660753" w:rsidRPr="00681681" w:rsidRDefault="00660753">
            <w:pPr>
              <w:rPr>
                <w:rFonts w:ascii="DengXian" w:eastAsia="DengXian" w:hAnsi="DengXian"/>
                <w:sz w:val="21"/>
                <w:szCs w:val="21"/>
                <w:lang w:eastAsia="zh-CN"/>
              </w:rPr>
            </w:pPr>
          </w:p>
        </w:tc>
      </w:tr>
    </w:tbl>
    <w:p w14:paraId="40CA7CBF" w14:textId="23E870B0" w:rsidR="00652101" w:rsidRPr="008445C6" w:rsidRDefault="00652101" w:rsidP="00F24AF7">
      <w:pPr>
        <w:widowControl w:val="0"/>
        <w:spacing w:after="0"/>
        <w:contextualSpacing/>
        <w:jc w:val="both"/>
        <w:rPr>
          <w:rFonts w:ascii="Arial" w:eastAsia="新細明體" w:hAnsi="Arial" w:cs="Arial"/>
          <w:iCs/>
          <w:lang w:eastAsia="zh-TW"/>
        </w:rPr>
      </w:pPr>
    </w:p>
    <w:p w14:paraId="6C3A4191" w14:textId="612122F2" w:rsidR="00321BC9" w:rsidRDefault="00321BC9" w:rsidP="00321BC9">
      <w:pPr>
        <w:pStyle w:val="Caption"/>
        <w:tabs>
          <w:tab w:val="left" w:pos="3480"/>
        </w:tabs>
        <w:rPr>
          <w:rFonts w:ascii="Arial" w:hAnsi="Arial" w:cs="Arial"/>
          <w:bCs/>
          <w:lang w:eastAsia="zh-CN"/>
        </w:rPr>
      </w:pPr>
      <w:bookmarkStart w:id="1" w:name="_Ref118107713"/>
      <w:r w:rsidRPr="00321BC9">
        <w:rPr>
          <w:rFonts w:ascii="Arial" w:hAnsi="Arial" w:cs="Arial"/>
        </w:rPr>
        <w:t xml:space="preserve">Observation </w:t>
      </w:r>
      <w:r w:rsidRPr="00321BC9">
        <w:rPr>
          <w:rFonts w:ascii="Arial" w:hAnsi="Arial" w:cs="Arial"/>
        </w:rPr>
        <w:fldChar w:fldCharType="begin"/>
      </w:r>
      <w:r w:rsidRPr="00321BC9">
        <w:rPr>
          <w:rFonts w:ascii="Arial" w:hAnsi="Arial" w:cs="Arial"/>
        </w:rPr>
        <w:instrText xml:space="preserve"> SEQ Observation \* ARABIC </w:instrText>
      </w:r>
      <w:r w:rsidRPr="00321BC9">
        <w:rPr>
          <w:rFonts w:ascii="Arial" w:hAnsi="Arial" w:cs="Arial"/>
        </w:rPr>
        <w:fldChar w:fldCharType="separate"/>
      </w:r>
      <w:r w:rsidR="00477DED">
        <w:rPr>
          <w:rFonts w:ascii="Arial" w:hAnsi="Arial" w:cs="Arial"/>
          <w:noProof/>
        </w:rPr>
        <w:t>1</w:t>
      </w:r>
      <w:r w:rsidRPr="00321BC9">
        <w:rPr>
          <w:rFonts w:ascii="Arial" w:hAnsi="Arial" w:cs="Arial"/>
        </w:rPr>
        <w:fldChar w:fldCharType="end"/>
      </w:r>
      <w:r w:rsidRPr="00321BC9">
        <w:rPr>
          <w:rFonts w:ascii="Arial" w:hAnsi="Arial" w:cs="Arial"/>
        </w:rPr>
        <w:t xml:space="preserve">: </w:t>
      </w:r>
      <w:r w:rsidR="004E53EE">
        <w:rPr>
          <w:rFonts w:ascii="Arial" w:hAnsi="Arial" w:cs="Arial"/>
        </w:rPr>
        <w:t xml:space="preserve">No </w:t>
      </w:r>
      <w:r w:rsidR="00BC0DCB">
        <w:rPr>
          <w:rFonts w:ascii="Arial" w:hAnsi="Arial" w:cs="Arial"/>
        </w:rPr>
        <w:t xml:space="preserve">RLM/BFD </w:t>
      </w:r>
      <w:r w:rsidR="004E53EE">
        <w:rPr>
          <w:rFonts w:ascii="Arial" w:hAnsi="Arial" w:cs="Arial"/>
        </w:rPr>
        <w:t>requirement has been</w:t>
      </w:r>
      <w:r w:rsidR="007A7858">
        <w:rPr>
          <w:rFonts w:ascii="Arial" w:hAnsi="Arial" w:cs="Arial"/>
        </w:rPr>
        <w:t xml:space="preserve"> </w:t>
      </w:r>
      <w:r w:rsidR="007A7858" w:rsidRPr="007A7858">
        <w:rPr>
          <w:rFonts w:ascii="Arial" w:hAnsi="Arial" w:cs="Arial"/>
        </w:rPr>
        <w:t xml:space="preserve">defined for deactivated </w:t>
      </w:r>
      <w:proofErr w:type="spellStart"/>
      <w:r w:rsidR="007A7858" w:rsidRPr="007A7858">
        <w:rPr>
          <w:rFonts w:ascii="Arial" w:hAnsi="Arial" w:cs="Arial"/>
        </w:rPr>
        <w:t>PSCell</w:t>
      </w:r>
      <w:proofErr w:type="spellEnd"/>
      <w:r w:rsidR="007A7858" w:rsidRPr="007A7858">
        <w:rPr>
          <w:rFonts w:ascii="Arial" w:hAnsi="Arial" w:cs="Arial"/>
        </w:rPr>
        <w:t xml:space="preserve"> when UE fulfilling relaxed measurement criteria.</w:t>
      </w:r>
      <w:r w:rsidR="004E53EE">
        <w:rPr>
          <w:rFonts w:ascii="Arial" w:hAnsi="Arial" w:cs="Arial"/>
        </w:rPr>
        <w:t xml:space="preserve"> </w:t>
      </w:r>
      <w:bookmarkEnd w:id="1"/>
    </w:p>
    <w:p w14:paraId="0140800C" w14:textId="1788FAF7" w:rsidR="00C01376" w:rsidRDefault="00C01376" w:rsidP="00BC0DCB">
      <w:pPr>
        <w:rPr>
          <w:rFonts w:eastAsia="新細明體"/>
          <w:lang w:eastAsia="zh-TW"/>
        </w:rPr>
      </w:pPr>
      <w:r>
        <w:rPr>
          <w:rFonts w:eastAsia="新細明體"/>
          <w:lang w:eastAsia="zh-TW"/>
        </w:rPr>
        <w:t xml:space="preserve">Besides, it can be observed that the minimum values </w:t>
      </w:r>
      <w:proofErr w:type="spellStart"/>
      <w:r w:rsidRPr="00C01376">
        <w:rPr>
          <w:rFonts w:eastAsia="新細明體"/>
          <w:lang w:eastAsia="zh-TW"/>
        </w:rPr>
        <w:t>measCyclePscell</w:t>
      </w:r>
      <w:proofErr w:type="spellEnd"/>
      <w:r>
        <w:rPr>
          <w:rFonts w:eastAsia="新細明體"/>
          <w:lang w:eastAsia="zh-TW"/>
        </w:rPr>
        <w:t xml:space="preserve"> is 160 </w:t>
      </w:r>
      <w:proofErr w:type="spellStart"/>
      <w:r>
        <w:rPr>
          <w:rFonts w:eastAsia="新細明體"/>
          <w:lang w:eastAsia="zh-TW"/>
        </w:rPr>
        <w:t>ms</w:t>
      </w:r>
      <w:proofErr w:type="spellEnd"/>
      <w:r>
        <w:rPr>
          <w:rFonts w:eastAsia="新細明體"/>
          <w:lang w:eastAsia="zh-TW"/>
        </w:rPr>
        <w:t xml:space="preserve"> and the </w:t>
      </w:r>
      <w:r w:rsidRPr="00C01376">
        <w:rPr>
          <w:rFonts w:eastAsia="新細明體"/>
          <w:lang w:eastAsia="zh-TW"/>
        </w:rPr>
        <w:t>K1 = 2</w:t>
      </w:r>
      <w:r>
        <w:rPr>
          <w:rFonts w:eastAsia="新細明體"/>
          <w:lang w:eastAsia="zh-TW"/>
        </w:rPr>
        <w:t xml:space="preserve"> for DRX cycle of 80 </w:t>
      </w:r>
      <w:proofErr w:type="spellStart"/>
      <w:r>
        <w:rPr>
          <w:rFonts w:eastAsia="新細明體"/>
          <w:lang w:eastAsia="zh-TW"/>
        </w:rPr>
        <w:t>ms</w:t>
      </w:r>
      <w:proofErr w:type="spellEnd"/>
      <w:r>
        <w:rPr>
          <w:rFonts w:eastAsia="新細明體"/>
          <w:lang w:eastAsia="zh-TW"/>
        </w:rPr>
        <w:t xml:space="preserve">, and thus it gives </w:t>
      </w:r>
    </w:p>
    <w:p w14:paraId="58AA7107" w14:textId="14E8837A" w:rsidR="00C01376" w:rsidRPr="00C01376" w:rsidRDefault="00C01376" w:rsidP="00C01376">
      <w:pPr>
        <w:pStyle w:val="ListParagraph"/>
        <w:ind w:left="764" w:firstLineChars="0" w:firstLine="0"/>
        <w:rPr>
          <w:rFonts w:eastAsia="新細明體"/>
          <w:i/>
          <w:iCs/>
          <w:lang w:val="fr-FR" w:eastAsia="zh-TW"/>
        </w:rPr>
      </w:pPr>
      <w:proofErr w:type="gramStart"/>
      <w:r w:rsidRPr="00C01376">
        <w:rPr>
          <w:rFonts w:cs="v4.2.0"/>
          <w:i/>
          <w:iCs/>
        </w:rPr>
        <w:t>Max(</w:t>
      </w:r>
      <w:proofErr w:type="spellStart"/>
      <w:proofErr w:type="gramEnd"/>
      <w:r w:rsidRPr="00C01376">
        <w:rPr>
          <w:i/>
          <w:iCs/>
        </w:rPr>
        <w:t>measCyclePscell</w:t>
      </w:r>
      <w:proofErr w:type="spellEnd"/>
      <w:r w:rsidRPr="00C01376">
        <w:rPr>
          <w:rFonts w:cs="v4.2.0"/>
          <w:i/>
          <w:iCs/>
        </w:rPr>
        <w:t>,</w:t>
      </w:r>
      <w:r w:rsidRPr="00C01376">
        <w:rPr>
          <w:i/>
          <w:iCs/>
          <w:lang w:val="fr-FR"/>
        </w:rPr>
        <w:t xml:space="preserve"> T</w:t>
      </w:r>
      <w:r w:rsidRPr="00C01376">
        <w:rPr>
          <w:i/>
          <w:iCs/>
          <w:vertAlign w:val="subscript"/>
          <w:lang w:val="fr-FR"/>
        </w:rPr>
        <w:t>DRX</w:t>
      </w:r>
      <w:r w:rsidRPr="00C01376">
        <w:rPr>
          <w:rFonts w:cs="v4.2.0"/>
          <w:i/>
          <w:iCs/>
        </w:rPr>
        <w:t xml:space="preserve">) &gt;= </w:t>
      </w:r>
      <w:r w:rsidRPr="00C01376">
        <w:rPr>
          <w:rFonts w:ascii="Arial" w:hAnsi="Arial" w:cs="Arial"/>
          <w:i/>
          <w:iCs/>
          <w:sz w:val="18"/>
          <w:szCs w:val="18"/>
        </w:rPr>
        <w:t>K</w:t>
      </w:r>
      <w:r w:rsidRPr="00C01376">
        <w:rPr>
          <w:rFonts w:ascii="Arial" w:hAnsi="Arial" w:cs="Arial"/>
          <w:i/>
          <w:iCs/>
          <w:sz w:val="18"/>
          <w:szCs w:val="18"/>
          <w:lang w:eastAsia="zh-CN"/>
        </w:rPr>
        <w:t>1</w:t>
      </w:r>
      <w:r w:rsidRPr="00C01376">
        <w:rPr>
          <w:rFonts w:ascii="Arial" w:hAnsi="Arial" w:cs="Arial"/>
          <w:i/>
          <w:iCs/>
          <w:sz w:val="18"/>
          <w:lang w:val="fr-FR"/>
        </w:rPr>
        <w:t xml:space="preserve"> </w:t>
      </w:r>
      <w:r w:rsidRPr="00C01376">
        <w:rPr>
          <w:rFonts w:ascii="Arial" w:hAnsi="Arial" w:cs="Arial"/>
          <w:i/>
          <w:iCs/>
          <w:sz w:val="18"/>
          <w:szCs w:val="18"/>
        </w:rPr>
        <w:sym w:font="Symbol" w:char="F0B4"/>
      </w:r>
      <w:r w:rsidRPr="00C01376">
        <w:rPr>
          <w:rFonts w:ascii="Arial" w:hAnsi="Arial" w:cs="Arial"/>
          <w:i/>
          <w:iCs/>
          <w:lang w:val="fr-FR"/>
        </w:rPr>
        <w:t>Max(T</w:t>
      </w:r>
      <w:r w:rsidRPr="00C01376">
        <w:rPr>
          <w:rFonts w:ascii="Arial" w:hAnsi="Arial" w:cs="Arial"/>
          <w:i/>
          <w:iCs/>
          <w:vertAlign w:val="subscript"/>
          <w:lang w:val="fr-FR"/>
        </w:rPr>
        <w:t>DRX</w:t>
      </w:r>
      <w:r w:rsidRPr="00C01376">
        <w:rPr>
          <w:rFonts w:ascii="Arial" w:hAnsi="Arial" w:cs="Arial"/>
          <w:i/>
          <w:iCs/>
          <w:lang w:val="fr-FR"/>
        </w:rPr>
        <w:t>,T</w:t>
      </w:r>
      <w:r w:rsidRPr="00C01376">
        <w:rPr>
          <w:rFonts w:ascii="Arial" w:hAnsi="Arial" w:cs="Arial"/>
          <w:i/>
          <w:iCs/>
          <w:vertAlign w:val="subscript"/>
          <w:lang w:val="fr-FR"/>
        </w:rPr>
        <w:t>SSB</w:t>
      </w:r>
      <w:r w:rsidRPr="00C01376">
        <w:rPr>
          <w:rFonts w:ascii="Arial" w:hAnsi="Arial" w:cs="Arial"/>
          <w:i/>
          <w:iCs/>
          <w:lang w:val="fr-FR"/>
        </w:rPr>
        <w:t>)</w:t>
      </w:r>
      <w:r>
        <w:rPr>
          <w:rFonts w:ascii="Arial" w:hAnsi="Arial" w:cs="Arial"/>
          <w:i/>
          <w:iCs/>
          <w:lang w:val="fr-FR"/>
        </w:rPr>
        <w:t>………………..(1)</w:t>
      </w:r>
      <w:r w:rsidRPr="00C01376">
        <w:rPr>
          <w:rFonts w:ascii="Arial" w:hAnsi="Arial" w:cs="Arial"/>
          <w:i/>
          <w:iCs/>
          <w:sz w:val="18"/>
          <w:lang w:val="fr-FR"/>
        </w:rPr>
        <w:t> </w:t>
      </w:r>
    </w:p>
    <w:p w14:paraId="225CDEF7" w14:textId="27A316D1" w:rsidR="00C01376" w:rsidRDefault="00C01376" w:rsidP="00BC0DCB">
      <w:pPr>
        <w:rPr>
          <w:rFonts w:eastAsia="新細明體"/>
          <w:lang w:eastAsia="zh-TW"/>
        </w:rPr>
      </w:pPr>
      <w:r>
        <w:rPr>
          <w:rFonts w:eastAsia="新細明體"/>
          <w:lang w:eastAsia="zh-TW"/>
        </w:rPr>
        <w:t>Therefore</w:t>
      </w:r>
      <w:r w:rsidRPr="00C01376">
        <w:rPr>
          <w:rFonts w:eastAsia="新細明體"/>
          <w:lang w:eastAsia="zh-TW"/>
        </w:rPr>
        <w:t xml:space="preserve">, the </w:t>
      </w:r>
      <w:r>
        <w:rPr>
          <w:rFonts w:eastAsia="新細明體"/>
          <w:lang w:eastAsia="zh-TW"/>
        </w:rPr>
        <w:t xml:space="preserve">measurement on the </w:t>
      </w:r>
      <w:r w:rsidRPr="00C01376">
        <w:rPr>
          <w:rFonts w:eastAsia="新細明體"/>
          <w:lang w:eastAsia="zh-TW"/>
        </w:rPr>
        <w:t xml:space="preserve">deactivated </w:t>
      </w:r>
      <w:proofErr w:type="spellStart"/>
      <w:r w:rsidRPr="00C01376">
        <w:rPr>
          <w:rFonts w:eastAsia="新細明體"/>
          <w:lang w:eastAsia="zh-TW"/>
        </w:rPr>
        <w:t>PSCell</w:t>
      </w:r>
      <w:proofErr w:type="spellEnd"/>
      <w:r>
        <w:rPr>
          <w:rFonts w:eastAsia="新細明體"/>
          <w:lang w:eastAsia="zh-TW"/>
        </w:rPr>
        <w:t xml:space="preserve"> will not be more frequent than the requirement specified in R17 RLM/BFD relaxation. In other words, the exiting </w:t>
      </w:r>
      <w:r w:rsidRPr="00C01376">
        <w:rPr>
          <w:rFonts w:eastAsia="新細明體"/>
          <w:lang w:eastAsia="zh-TW"/>
        </w:rPr>
        <w:t xml:space="preserve">deactivated </w:t>
      </w:r>
      <w:proofErr w:type="spellStart"/>
      <w:r w:rsidRPr="00C01376">
        <w:rPr>
          <w:rFonts w:eastAsia="新細明體"/>
          <w:lang w:eastAsia="zh-TW"/>
        </w:rPr>
        <w:t>PSCell</w:t>
      </w:r>
      <w:proofErr w:type="spellEnd"/>
      <w:r>
        <w:rPr>
          <w:rFonts w:eastAsia="新細明體"/>
          <w:lang w:eastAsia="zh-TW"/>
        </w:rPr>
        <w:t xml:space="preserve"> has no conflict with R17 RLM/BFD relaxation. </w:t>
      </w:r>
    </w:p>
    <w:p w14:paraId="417A890D" w14:textId="0F414767" w:rsidR="00C01376" w:rsidRPr="00C01376" w:rsidRDefault="00C01376" w:rsidP="00C01376">
      <w:pPr>
        <w:pStyle w:val="Caption"/>
        <w:tabs>
          <w:tab w:val="left" w:pos="3480"/>
        </w:tabs>
        <w:rPr>
          <w:rFonts w:ascii="Arial" w:hAnsi="Arial" w:cs="Arial"/>
          <w:bCs/>
          <w:lang w:eastAsia="zh-CN"/>
        </w:rPr>
      </w:pPr>
      <w:bookmarkStart w:id="2" w:name="_Ref118720313"/>
      <w:r w:rsidRPr="00321BC9">
        <w:rPr>
          <w:rFonts w:ascii="Arial" w:hAnsi="Arial" w:cs="Arial"/>
        </w:rPr>
        <w:t xml:space="preserve">Observation </w:t>
      </w:r>
      <w:r w:rsidRPr="00321BC9">
        <w:rPr>
          <w:rFonts w:ascii="Arial" w:hAnsi="Arial" w:cs="Arial"/>
        </w:rPr>
        <w:fldChar w:fldCharType="begin"/>
      </w:r>
      <w:r w:rsidRPr="00321BC9">
        <w:rPr>
          <w:rFonts w:ascii="Arial" w:hAnsi="Arial" w:cs="Arial"/>
        </w:rPr>
        <w:instrText xml:space="preserve"> SEQ Observation \* ARABIC </w:instrText>
      </w:r>
      <w:r w:rsidRPr="00321BC9">
        <w:rPr>
          <w:rFonts w:ascii="Arial" w:hAnsi="Arial" w:cs="Arial"/>
        </w:rPr>
        <w:fldChar w:fldCharType="separate"/>
      </w:r>
      <w:r w:rsidR="00477DED">
        <w:rPr>
          <w:rFonts w:ascii="Arial" w:hAnsi="Arial" w:cs="Arial"/>
          <w:noProof/>
        </w:rPr>
        <w:t>2</w:t>
      </w:r>
      <w:r w:rsidRPr="00321BC9">
        <w:rPr>
          <w:rFonts w:ascii="Arial" w:hAnsi="Arial" w:cs="Arial"/>
        </w:rPr>
        <w:fldChar w:fldCharType="end"/>
      </w:r>
      <w:r w:rsidRPr="00321BC9">
        <w:rPr>
          <w:rFonts w:ascii="Arial" w:hAnsi="Arial" w:cs="Arial"/>
        </w:rPr>
        <w:t xml:space="preserve">: </w:t>
      </w:r>
      <w:r>
        <w:rPr>
          <w:rFonts w:ascii="Arial" w:hAnsi="Arial" w:cs="Arial"/>
        </w:rPr>
        <w:t>T</w:t>
      </w:r>
      <w:r w:rsidRPr="00C01376">
        <w:rPr>
          <w:rFonts w:ascii="Arial" w:hAnsi="Arial" w:cs="Arial"/>
        </w:rPr>
        <w:t xml:space="preserve">he </w:t>
      </w:r>
      <w:r w:rsidR="00477DED">
        <w:rPr>
          <w:rFonts w:ascii="Arial" w:hAnsi="Arial" w:cs="Arial"/>
        </w:rPr>
        <w:t xml:space="preserve">measurement on </w:t>
      </w:r>
      <w:r w:rsidRPr="00C01376">
        <w:rPr>
          <w:rFonts w:ascii="Arial" w:hAnsi="Arial" w:cs="Arial"/>
        </w:rPr>
        <w:t xml:space="preserve">deactivated </w:t>
      </w:r>
      <w:proofErr w:type="spellStart"/>
      <w:r w:rsidRPr="00C01376">
        <w:rPr>
          <w:rFonts w:ascii="Arial" w:hAnsi="Arial" w:cs="Arial"/>
        </w:rPr>
        <w:t>PSCell</w:t>
      </w:r>
      <w:proofErr w:type="spellEnd"/>
      <w:r w:rsidRPr="00C01376">
        <w:rPr>
          <w:rFonts w:ascii="Arial" w:hAnsi="Arial" w:cs="Arial"/>
        </w:rPr>
        <w:t xml:space="preserve"> will not be more frequent than the requirement specified in R17 RLM/BFD relaxation</w:t>
      </w:r>
      <w:r w:rsidRPr="007A7858">
        <w:rPr>
          <w:rFonts w:ascii="Arial" w:hAnsi="Arial" w:cs="Arial"/>
        </w:rPr>
        <w:t>.</w:t>
      </w:r>
      <w:bookmarkEnd w:id="2"/>
      <w:r>
        <w:rPr>
          <w:rFonts w:ascii="Arial" w:hAnsi="Arial" w:cs="Arial"/>
        </w:rPr>
        <w:t xml:space="preserve"> </w:t>
      </w:r>
    </w:p>
    <w:p w14:paraId="22B3B6F7" w14:textId="1FD1A463" w:rsidR="00C01376" w:rsidRPr="00C01376" w:rsidRDefault="00C01376" w:rsidP="00BC0DCB">
      <w:pPr>
        <w:rPr>
          <w:rFonts w:eastAsia="新細明體"/>
          <w:lang w:eastAsia="zh-TW"/>
        </w:rPr>
      </w:pPr>
      <w:r>
        <w:rPr>
          <w:rFonts w:eastAsia="新細明體"/>
          <w:lang w:eastAsia="zh-TW"/>
        </w:rPr>
        <w:t xml:space="preserve">However, whether to further consider the </w:t>
      </w:r>
      <w:r w:rsidRPr="00C01376">
        <w:rPr>
          <w:rFonts w:eastAsia="新細明體"/>
          <w:lang w:eastAsia="zh-TW"/>
        </w:rPr>
        <w:t>relaxation factor (</w:t>
      </w:r>
      <w:proofErr w:type="gramStart"/>
      <w:r w:rsidRPr="00C01376">
        <w:rPr>
          <w:rFonts w:eastAsia="新細明體"/>
          <w:lang w:eastAsia="zh-TW"/>
        </w:rPr>
        <w:t>i.e.</w:t>
      </w:r>
      <w:proofErr w:type="gramEnd"/>
      <w:r w:rsidRPr="00C01376">
        <w:rPr>
          <w:rFonts w:eastAsia="新細明體"/>
          <w:lang w:eastAsia="zh-TW"/>
        </w:rPr>
        <w:t xml:space="preserve"> K)</w:t>
      </w:r>
      <w:r>
        <w:rPr>
          <w:rFonts w:eastAsia="新細明體"/>
          <w:lang w:eastAsia="zh-TW"/>
        </w:rPr>
        <w:t xml:space="preserve"> in the </w:t>
      </w:r>
      <w:r w:rsidRPr="00C01376">
        <w:rPr>
          <w:rFonts w:eastAsia="新細明體"/>
          <w:lang w:eastAsia="zh-TW"/>
        </w:rPr>
        <w:t xml:space="preserve">deactivated </w:t>
      </w:r>
      <w:proofErr w:type="spellStart"/>
      <w:r w:rsidRPr="00C01376">
        <w:rPr>
          <w:rFonts w:eastAsia="新細明體"/>
          <w:lang w:eastAsia="zh-TW"/>
        </w:rPr>
        <w:t>PSCell</w:t>
      </w:r>
      <w:proofErr w:type="spellEnd"/>
      <w:r>
        <w:rPr>
          <w:rFonts w:eastAsia="新細明體"/>
          <w:lang w:eastAsia="zh-TW"/>
        </w:rPr>
        <w:t xml:space="preserve"> can be further discussed, as it can provide </w:t>
      </w:r>
      <w:r w:rsidRPr="00C01376">
        <w:rPr>
          <w:rFonts w:eastAsia="新細明體"/>
          <w:lang w:eastAsia="zh-TW"/>
        </w:rPr>
        <w:t>flexibility for UE implementation</w:t>
      </w:r>
      <w:r>
        <w:rPr>
          <w:rFonts w:eastAsia="新細明體"/>
          <w:lang w:eastAsia="zh-TW"/>
        </w:rPr>
        <w:t xml:space="preserve">.  </w:t>
      </w:r>
    </w:p>
    <w:p w14:paraId="5D76F57A" w14:textId="19C7711D" w:rsidR="004F11F3" w:rsidRPr="005B49E1" w:rsidRDefault="00C8526B" w:rsidP="007A7858">
      <w:pPr>
        <w:pStyle w:val="Caption"/>
        <w:jc w:val="both"/>
        <w:rPr>
          <w:rFonts w:ascii="Arial" w:eastAsia="新細明體" w:hAnsi="Arial" w:cs="Arial"/>
          <w:lang w:eastAsia="zh-TW"/>
        </w:rPr>
      </w:pPr>
      <w:bookmarkStart w:id="3" w:name="_Ref118107722"/>
      <w:r w:rsidRPr="00321BC9">
        <w:rPr>
          <w:rFonts w:ascii="Arial" w:hAnsi="Arial" w:cs="Arial"/>
        </w:rPr>
        <w:t xml:space="preserve">Proposal </w:t>
      </w:r>
      <w:r w:rsidRPr="00321BC9">
        <w:rPr>
          <w:rFonts w:ascii="Arial" w:hAnsi="Arial" w:cs="Arial"/>
        </w:rPr>
        <w:fldChar w:fldCharType="begin"/>
      </w:r>
      <w:r w:rsidRPr="00321BC9">
        <w:rPr>
          <w:rFonts w:ascii="Arial" w:hAnsi="Arial" w:cs="Arial"/>
        </w:rPr>
        <w:instrText xml:space="preserve"> SEQ Proposal \* ARABIC </w:instrText>
      </w:r>
      <w:r w:rsidRPr="00321BC9">
        <w:rPr>
          <w:rFonts w:ascii="Arial" w:hAnsi="Arial" w:cs="Arial"/>
        </w:rPr>
        <w:fldChar w:fldCharType="separate"/>
      </w:r>
      <w:r w:rsidR="00477DED">
        <w:rPr>
          <w:rFonts w:ascii="Arial" w:hAnsi="Arial" w:cs="Arial"/>
          <w:noProof/>
        </w:rPr>
        <w:t>1</w:t>
      </w:r>
      <w:r w:rsidRPr="00321BC9">
        <w:rPr>
          <w:rFonts w:ascii="Arial" w:hAnsi="Arial" w:cs="Arial"/>
        </w:rPr>
        <w:fldChar w:fldCharType="end"/>
      </w:r>
      <w:r w:rsidRPr="00321BC9">
        <w:rPr>
          <w:rFonts w:ascii="Arial" w:hAnsi="Arial" w:cs="Arial"/>
        </w:rPr>
        <w:t>:</w:t>
      </w:r>
      <w:r w:rsidR="007A7858" w:rsidRPr="007A7858">
        <w:t xml:space="preserve"> </w:t>
      </w:r>
      <w:r w:rsidR="00C01376">
        <w:rPr>
          <w:rFonts w:ascii="Arial" w:hAnsi="Arial" w:cs="Arial"/>
        </w:rPr>
        <w:t>RAN4 further discuss whether to</w:t>
      </w:r>
      <w:r w:rsidR="00C9338F">
        <w:rPr>
          <w:rFonts w:ascii="Arial" w:hAnsi="Arial" w:cs="Arial"/>
        </w:rPr>
        <w:t xml:space="preserve"> introduc</w:t>
      </w:r>
      <w:r w:rsidR="00C01376">
        <w:rPr>
          <w:rFonts w:ascii="Arial" w:hAnsi="Arial" w:cs="Arial"/>
        </w:rPr>
        <w:t>e</w:t>
      </w:r>
      <w:r w:rsidR="00C9338F">
        <w:rPr>
          <w:rFonts w:ascii="Arial" w:hAnsi="Arial" w:cs="Arial"/>
        </w:rPr>
        <w:t xml:space="preserve"> </w:t>
      </w:r>
      <w:r w:rsidR="00FF153D">
        <w:rPr>
          <w:rFonts w:ascii="Arial" w:hAnsi="Arial" w:cs="Arial"/>
        </w:rPr>
        <w:t xml:space="preserve">the </w:t>
      </w:r>
      <w:r w:rsidR="00C9338F" w:rsidRPr="00C9338F">
        <w:rPr>
          <w:rFonts w:ascii="Arial" w:hAnsi="Arial" w:cs="Arial"/>
        </w:rPr>
        <w:t>relaxation factor</w:t>
      </w:r>
      <w:r w:rsidR="00C9338F">
        <w:rPr>
          <w:rFonts w:ascii="Arial" w:hAnsi="Arial" w:cs="Arial"/>
        </w:rPr>
        <w:t xml:space="preserve"> (</w:t>
      </w:r>
      <w:proofErr w:type="gramStart"/>
      <w:r w:rsidR="00C9338F">
        <w:rPr>
          <w:rFonts w:ascii="Arial" w:hAnsi="Arial" w:cs="Arial"/>
        </w:rPr>
        <w:t>i.e.</w:t>
      </w:r>
      <w:proofErr w:type="gramEnd"/>
      <w:r w:rsidR="00C9338F">
        <w:rPr>
          <w:rFonts w:ascii="Arial" w:hAnsi="Arial" w:cs="Arial"/>
        </w:rPr>
        <w:t xml:space="preserve"> K)</w:t>
      </w:r>
      <w:r w:rsidR="00C01376">
        <w:rPr>
          <w:rFonts w:ascii="Arial" w:hAnsi="Arial" w:cs="Arial"/>
        </w:rPr>
        <w:t xml:space="preserve"> for </w:t>
      </w:r>
      <w:r w:rsidR="00C01376" w:rsidRPr="007A7858">
        <w:rPr>
          <w:rFonts w:ascii="Arial" w:hAnsi="Arial" w:cs="Arial"/>
        </w:rPr>
        <w:t xml:space="preserve">deactivated </w:t>
      </w:r>
      <w:proofErr w:type="spellStart"/>
      <w:r w:rsidR="00C01376" w:rsidRPr="007A7858">
        <w:rPr>
          <w:rFonts w:ascii="Arial" w:hAnsi="Arial" w:cs="Arial"/>
        </w:rPr>
        <w:t>PSCell</w:t>
      </w:r>
      <w:proofErr w:type="spellEnd"/>
      <w:r w:rsidR="00C01376">
        <w:rPr>
          <w:rFonts w:ascii="Arial" w:hAnsi="Arial" w:cs="Arial"/>
        </w:rPr>
        <w:t>, as specified</w:t>
      </w:r>
      <w:r w:rsidR="00C9338F">
        <w:rPr>
          <w:rFonts w:ascii="Arial" w:hAnsi="Arial" w:cs="Arial"/>
        </w:rPr>
        <w:t xml:space="preserve"> in</w:t>
      </w:r>
      <w:r w:rsidR="007A7858" w:rsidRPr="007A7858">
        <w:rPr>
          <w:rFonts w:ascii="Arial" w:hAnsi="Arial" w:cs="Arial"/>
        </w:rPr>
        <w:t xml:space="preserve"> </w:t>
      </w:r>
      <w:r w:rsidR="00C01376">
        <w:rPr>
          <w:rFonts w:ascii="Arial" w:hAnsi="Arial" w:cs="Arial"/>
        </w:rPr>
        <w:t xml:space="preserve">R17 </w:t>
      </w:r>
      <w:r w:rsidR="007A7858" w:rsidRPr="007A7858">
        <w:rPr>
          <w:rFonts w:ascii="Arial" w:hAnsi="Arial" w:cs="Arial"/>
        </w:rPr>
        <w:t xml:space="preserve">RLM/BFD </w:t>
      </w:r>
      <w:r w:rsidR="00C01376">
        <w:rPr>
          <w:rFonts w:ascii="Arial" w:hAnsi="Arial" w:cs="Arial"/>
        </w:rPr>
        <w:t xml:space="preserve">relaxation </w:t>
      </w:r>
      <w:r w:rsidR="007A7858" w:rsidRPr="007A7858">
        <w:rPr>
          <w:rFonts w:ascii="Arial" w:hAnsi="Arial" w:cs="Arial"/>
        </w:rPr>
        <w:t>requirement</w:t>
      </w:r>
      <w:r w:rsidR="00C9338F">
        <w:rPr>
          <w:rFonts w:ascii="Arial" w:hAnsi="Arial" w:cs="Arial"/>
        </w:rPr>
        <w:t xml:space="preserve">. </w:t>
      </w:r>
      <w:r w:rsidR="007A7858">
        <w:rPr>
          <w:rFonts w:ascii="Arial" w:hAnsi="Arial" w:cs="Arial"/>
        </w:rPr>
        <w:t xml:space="preserve">  </w:t>
      </w:r>
      <w:r w:rsidRPr="00321BC9">
        <w:rPr>
          <w:rFonts w:ascii="Arial" w:hAnsi="Arial" w:cs="Arial"/>
        </w:rPr>
        <w:t xml:space="preserve"> </w:t>
      </w:r>
      <w:bookmarkEnd w:id="3"/>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3F42AD77" w:rsidR="004F11F3" w:rsidRPr="004E53EE"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681681"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681681" w:rsidRPr="004E53EE">
        <w:rPr>
          <w:rFonts w:ascii="Arial" w:eastAsia="Batang" w:hAnsi="Arial" w:cs="Arial"/>
          <w:lang w:eastAsia="ko-KR"/>
        </w:rPr>
        <w:t>summarized</w:t>
      </w:r>
      <w:r w:rsidRPr="004E53EE">
        <w:rPr>
          <w:rFonts w:ascii="Arial" w:eastAsia="Batang" w:hAnsi="Arial" w:cs="Arial"/>
          <w:lang w:eastAsia="ko-KR"/>
        </w:rPr>
        <w:t>:</w:t>
      </w:r>
    </w:p>
    <w:p w14:paraId="31E951DE" w14:textId="18B08AA6" w:rsidR="004F11F3" w:rsidRDefault="004E53EE" w:rsidP="007A7858">
      <w:pPr>
        <w:jc w:val="both"/>
        <w:rPr>
          <w:rFonts w:eastAsia="新細明體"/>
          <w:b/>
          <w:bCs/>
          <w:lang w:val="sv-SE" w:eastAsia="zh-TW"/>
        </w:rPr>
      </w:pPr>
      <w:r w:rsidRPr="004E53EE">
        <w:rPr>
          <w:rFonts w:eastAsia="新細明體"/>
          <w:b/>
          <w:bCs/>
          <w:lang w:val="sv-SE" w:eastAsia="zh-TW"/>
        </w:rPr>
        <w:fldChar w:fldCharType="begin"/>
      </w:r>
      <w:r w:rsidRPr="004E53EE">
        <w:rPr>
          <w:rFonts w:eastAsia="新細明體"/>
          <w:b/>
          <w:bCs/>
          <w:lang w:val="sv-SE" w:eastAsia="zh-TW"/>
        </w:rPr>
        <w:instrText xml:space="preserve"> REF _Ref118107713 \h </w:instrText>
      </w:r>
      <w:r>
        <w:rPr>
          <w:rFonts w:eastAsia="新細明體"/>
          <w:b/>
          <w:bCs/>
          <w:lang w:val="sv-SE" w:eastAsia="zh-TW"/>
        </w:rPr>
        <w:instrText xml:space="preserve"> \* MERGEFORMAT </w:instrText>
      </w:r>
      <w:r w:rsidRPr="004E53EE">
        <w:rPr>
          <w:rFonts w:eastAsia="新細明體"/>
          <w:b/>
          <w:bCs/>
          <w:lang w:val="sv-SE" w:eastAsia="zh-TW"/>
        </w:rPr>
      </w:r>
      <w:r w:rsidRPr="004E53EE">
        <w:rPr>
          <w:rFonts w:eastAsia="新細明體"/>
          <w:b/>
          <w:bCs/>
          <w:lang w:val="sv-SE" w:eastAsia="zh-TW"/>
        </w:rPr>
        <w:fldChar w:fldCharType="separate"/>
      </w:r>
      <w:r w:rsidR="00477DED" w:rsidRPr="00477DED">
        <w:rPr>
          <w:rFonts w:ascii="Arial" w:hAnsi="Arial" w:cs="Arial"/>
          <w:b/>
          <w:bCs/>
        </w:rPr>
        <w:t xml:space="preserve">Observation </w:t>
      </w:r>
      <w:r w:rsidR="00477DED" w:rsidRPr="00477DED">
        <w:rPr>
          <w:rFonts w:ascii="Arial" w:hAnsi="Arial" w:cs="Arial"/>
          <w:b/>
          <w:bCs/>
          <w:noProof/>
        </w:rPr>
        <w:t>1</w:t>
      </w:r>
      <w:r w:rsidR="00477DED" w:rsidRPr="00477DED">
        <w:rPr>
          <w:rFonts w:ascii="Arial" w:hAnsi="Arial" w:cs="Arial"/>
          <w:b/>
          <w:bCs/>
        </w:rPr>
        <w:t xml:space="preserve">: No RLM/BFD requirement has been defined for deactivated </w:t>
      </w:r>
      <w:proofErr w:type="spellStart"/>
      <w:r w:rsidR="00477DED" w:rsidRPr="00477DED">
        <w:rPr>
          <w:rFonts w:ascii="Arial" w:hAnsi="Arial" w:cs="Arial"/>
          <w:b/>
          <w:bCs/>
        </w:rPr>
        <w:t>PSCell</w:t>
      </w:r>
      <w:proofErr w:type="spellEnd"/>
      <w:r w:rsidR="00477DED" w:rsidRPr="00477DED">
        <w:rPr>
          <w:rFonts w:ascii="Arial" w:hAnsi="Arial" w:cs="Arial"/>
          <w:b/>
          <w:bCs/>
        </w:rPr>
        <w:t xml:space="preserve"> when UE fulfilling relaxed measurement criteria. </w:t>
      </w:r>
      <w:r w:rsidRPr="004E53EE">
        <w:rPr>
          <w:rFonts w:eastAsia="新細明體"/>
          <w:b/>
          <w:bCs/>
          <w:lang w:val="sv-SE" w:eastAsia="zh-TW"/>
        </w:rPr>
        <w:fldChar w:fldCharType="end"/>
      </w:r>
    </w:p>
    <w:p w14:paraId="631724DC" w14:textId="56DDCA0F" w:rsidR="007B4702" w:rsidRPr="007B4702" w:rsidRDefault="007B4702" w:rsidP="007A7858">
      <w:pPr>
        <w:jc w:val="both"/>
        <w:rPr>
          <w:rFonts w:eastAsia="新細明體"/>
          <w:b/>
          <w:bCs/>
          <w:lang w:val="sv-SE" w:eastAsia="zh-TW"/>
        </w:rPr>
      </w:pPr>
      <w:r w:rsidRPr="007B4702">
        <w:rPr>
          <w:rFonts w:eastAsia="新細明體"/>
          <w:b/>
          <w:bCs/>
          <w:lang w:val="sv-SE" w:eastAsia="zh-TW"/>
        </w:rPr>
        <w:fldChar w:fldCharType="begin"/>
      </w:r>
      <w:r w:rsidRPr="007B4702">
        <w:rPr>
          <w:rFonts w:eastAsia="新細明體"/>
          <w:b/>
          <w:bCs/>
          <w:lang w:val="sv-SE" w:eastAsia="zh-TW"/>
        </w:rPr>
        <w:instrText xml:space="preserve"> REF _Ref118720313 \h  \* MERGEFORMAT </w:instrText>
      </w:r>
      <w:r w:rsidRPr="007B4702">
        <w:rPr>
          <w:rFonts w:eastAsia="新細明體"/>
          <w:b/>
          <w:bCs/>
          <w:lang w:val="sv-SE" w:eastAsia="zh-TW"/>
        </w:rPr>
      </w:r>
      <w:r w:rsidRPr="007B4702">
        <w:rPr>
          <w:rFonts w:eastAsia="新細明體"/>
          <w:b/>
          <w:bCs/>
          <w:lang w:val="sv-SE" w:eastAsia="zh-TW"/>
        </w:rPr>
        <w:fldChar w:fldCharType="separate"/>
      </w:r>
      <w:r w:rsidR="00477DED" w:rsidRPr="00477DED">
        <w:rPr>
          <w:rFonts w:ascii="Arial" w:hAnsi="Arial" w:cs="Arial"/>
          <w:b/>
          <w:bCs/>
        </w:rPr>
        <w:t xml:space="preserve">Observation </w:t>
      </w:r>
      <w:r w:rsidR="00477DED" w:rsidRPr="00477DED">
        <w:rPr>
          <w:rFonts w:ascii="Arial" w:hAnsi="Arial" w:cs="Arial"/>
          <w:b/>
          <w:bCs/>
          <w:noProof/>
        </w:rPr>
        <w:t>2</w:t>
      </w:r>
      <w:r w:rsidR="00477DED" w:rsidRPr="00477DED">
        <w:rPr>
          <w:rFonts w:ascii="Arial" w:hAnsi="Arial" w:cs="Arial"/>
          <w:b/>
          <w:bCs/>
        </w:rPr>
        <w:t xml:space="preserve">: </w:t>
      </w:r>
      <w:bookmarkStart w:id="4" w:name="_Hlk118720472"/>
      <w:r w:rsidR="00477DED" w:rsidRPr="00477DED">
        <w:rPr>
          <w:rFonts w:ascii="Arial" w:hAnsi="Arial" w:cs="Arial"/>
          <w:b/>
          <w:bCs/>
        </w:rPr>
        <w:t xml:space="preserve">The measurement on deactivated </w:t>
      </w:r>
      <w:proofErr w:type="spellStart"/>
      <w:r w:rsidR="00477DED" w:rsidRPr="00477DED">
        <w:rPr>
          <w:rFonts w:ascii="Arial" w:hAnsi="Arial" w:cs="Arial"/>
          <w:b/>
          <w:bCs/>
        </w:rPr>
        <w:t>PSCell</w:t>
      </w:r>
      <w:proofErr w:type="spellEnd"/>
      <w:r w:rsidR="00477DED" w:rsidRPr="00477DED">
        <w:rPr>
          <w:rFonts w:ascii="Arial" w:hAnsi="Arial" w:cs="Arial"/>
          <w:b/>
          <w:bCs/>
        </w:rPr>
        <w:t xml:space="preserve"> will not be more frequent than the requirement specified in R17 RLM/BFD relaxation</w:t>
      </w:r>
      <w:bookmarkEnd w:id="4"/>
      <w:r w:rsidR="00477DED" w:rsidRPr="00477DED">
        <w:rPr>
          <w:rFonts w:ascii="Arial" w:hAnsi="Arial" w:cs="Arial"/>
          <w:b/>
          <w:bCs/>
        </w:rPr>
        <w:t>.</w:t>
      </w:r>
      <w:r w:rsidRPr="007B4702">
        <w:rPr>
          <w:rFonts w:eastAsia="新細明體"/>
          <w:b/>
          <w:bCs/>
          <w:lang w:val="sv-SE" w:eastAsia="zh-TW"/>
        </w:rPr>
        <w:fldChar w:fldCharType="end"/>
      </w:r>
    </w:p>
    <w:bookmarkStart w:id="5" w:name="_Hlk118720577"/>
    <w:p w14:paraId="1736B0BB" w14:textId="3159FEDF" w:rsidR="004F11F3" w:rsidRPr="007A7858" w:rsidRDefault="004E53EE" w:rsidP="007A7858">
      <w:pPr>
        <w:jc w:val="both"/>
        <w:rPr>
          <w:rFonts w:eastAsia="新細明體"/>
          <w:b/>
          <w:bCs/>
          <w:lang w:val="sv-SE" w:eastAsia="zh-TW"/>
        </w:rPr>
      </w:pPr>
      <w:r w:rsidRPr="007A7858">
        <w:rPr>
          <w:rFonts w:eastAsia="新細明體"/>
          <w:b/>
          <w:bCs/>
          <w:lang w:val="sv-SE" w:eastAsia="zh-TW"/>
        </w:rPr>
        <w:fldChar w:fldCharType="begin"/>
      </w:r>
      <w:r w:rsidRPr="007A7858">
        <w:rPr>
          <w:rFonts w:eastAsia="新細明體"/>
          <w:b/>
          <w:bCs/>
          <w:lang w:val="sv-SE" w:eastAsia="zh-TW"/>
        </w:rPr>
        <w:instrText xml:space="preserve"> REF _Ref118107722 \h  \* MERGEFORMAT </w:instrText>
      </w:r>
      <w:r w:rsidRPr="007A7858">
        <w:rPr>
          <w:rFonts w:eastAsia="新細明體"/>
          <w:b/>
          <w:bCs/>
          <w:lang w:val="sv-SE" w:eastAsia="zh-TW"/>
        </w:rPr>
      </w:r>
      <w:r w:rsidRPr="007A7858">
        <w:rPr>
          <w:rFonts w:eastAsia="新細明體"/>
          <w:b/>
          <w:bCs/>
          <w:lang w:val="sv-SE" w:eastAsia="zh-TW"/>
        </w:rPr>
        <w:fldChar w:fldCharType="separate"/>
      </w:r>
      <w:r w:rsidR="00477DED" w:rsidRPr="00477DED">
        <w:rPr>
          <w:rFonts w:ascii="Arial" w:hAnsi="Arial" w:cs="Arial"/>
          <w:b/>
          <w:bCs/>
        </w:rPr>
        <w:t>Proposal 1: RAN4 further discuss whether to introduce the relaxation factor (</w:t>
      </w:r>
      <w:proofErr w:type="gramStart"/>
      <w:r w:rsidR="00477DED" w:rsidRPr="00477DED">
        <w:rPr>
          <w:rFonts w:ascii="Arial" w:hAnsi="Arial" w:cs="Arial"/>
          <w:b/>
          <w:bCs/>
        </w:rPr>
        <w:t>i.e.</w:t>
      </w:r>
      <w:proofErr w:type="gramEnd"/>
      <w:r w:rsidR="00477DED" w:rsidRPr="00477DED">
        <w:rPr>
          <w:rFonts w:ascii="Arial" w:hAnsi="Arial" w:cs="Arial"/>
          <w:b/>
          <w:bCs/>
        </w:rPr>
        <w:t xml:space="preserve"> K) for deactivated </w:t>
      </w:r>
      <w:proofErr w:type="spellStart"/>
      <w:r w:rsidR="00477DED" w:rsidRPr="00477DED">
        <w:rPr>
          <w:rFonts w:ascii="Arial" w:hAnsi="Arial" w:cs="Arial"/>
          <w:b/>
          <w:bCs/>
        </w:rPr>
        <w:t>PSCell</w:t>
      </w:r>
      <w:proofErr w:type="spellEnd"/>
      <w:r w:rsidR="00477DED" w:rsidRPr="00477DED">
        <w:rPr>
          <w:rFonts w:ascii="Arial" w:hAnsi="Arial" w:cs="Arial"/>
          <w:b/>
          <w:bCs/>
        </w:rPr>
        <w:t xml:space="preserve">, as specified in R17 RLM/BFD relaxation requirement.    </w:t>
      </w:r>
      <w:r w:rsidRPr="007A7858">
        <w:rPr>
          <w:rFonts w:eastAsia="新細明體"/>
          <w:b/>
          <w:bCs/>
          <w:lang w:val="sv-SE" w:eastAsia="zh-TW"/>
        </w:rPr>
        <w:fldChar w:fldCharType="end"/>
      </w:r>
    </w:p>
    <w:bookmarkEnd w:id="5"/>
    <w:p w14:paraId="24D98B5A" w14:textId="3BA77628" w:rsidR="00B971BF" w:rsidRPr="008B7FAD" w:rsidRDefault="00B971BF" w:rsidP="00B971BF">
      <w:pPr>
        <w:pStyle w:val="Heading1"/>
        <w:numPr>
          <w:ilvl w:val="0"/>
          <w:numId w:val="0"/>
        </w:numPr>
        <w:ind w:left="432" w:hanging="432"/>
        <w:rPr>
          <w:rFonts w:cs="Arial"/>
          <w:lang w:eastAsia="ja-JP"/>
        </w:rPr>
      </w:pPr>
      <w:r w:rsidRPr="008B7FAD">
        <w:rPr>
          <w:rFonts w:cs="Arial"/>
          <w:lang w:eastAsia="ja-JP"/>
        </w:rPr>
        <w:t xml:space="preserve">Reference </w:t>
      </w:r>
    </w:p>
    <w:p w14:paraId="5CCBB228" w14:textId="3A836CEB" w:rsidR="009168F7" w:rsidRPr="009168F7" w:rsidRDefault="00506F4E" w:rsidP="00BC7795">
      <w:pPr>
        <w:pStyle w:val="ListParagraph"/>
        <w:widowControl w:val="0"/>
        <w:numPr>
          <w:ilvl w:val="0"/>
          <w:numId w:val="4"/>
        </w:numPr>
        <w:overflowPunct/>
        <w:autoSpaceDE/>
        <w:autoSpaceDN/>
        <w:adjustRightInd/>
        <w:spacing w:after="0"/>
        <w:ind w:right="72" w:firstLineChars="0"/>
        <w:textAlignment w:val="auto"/>
        <w:rPr>
          <w:rFonts w:ascii="Arial" w:hAnsi="Arial" w:cs="Arial"/>
        </w:rPr>
      </w:pPr>
      <w:bookmarkStart w:id="6" w:name="_Ref53845332"/>
      <w:r w:rsidRPr="00506F4E">
        <w:rPr>
          <w:rFonts w:ascii="Arial" w:hAnsi="Arial" w:cs="Arial"/>
        </w:rPr>
        <w:t>R2-2209130</w:t>
      </w:r>
      <w:r w:rsidR="009168F7" w:rsidRPr="009168F7">
        <w:rPr>
          <w:rFonts w:ascii="Arial" w:hAnsi="Arial" w:cs="Arial" w:hint="eastAsia"/>
        </w:rPr>
        <w:t>,</w:t>
      </w:r>
      <w:r w:rsidR="009168F7" w:rsidRPr="009168F7">
        <w:rPr>
          <w:rFonts w:ascii="Arial" w:hAnsi="Arial" w:cs="Arial"/>
        </w:rPr>
        <w:t xml:space="preserve"> “</w:t>
      </w:r>
      <w:r w:rsidRPr="00506F4E">
        <w:rPr>
          <w:rFonts w:ascii="Arial" w:hAnsi="Arial" w:cs="Arial"/>
        </w:rPr>
        <w:t xml:space="preserve">LS to RAN4 on RLM/BFD relaxation for </w:t>
      </w:r>
      <w:proofErr w:type="spellStart"/>
      <w:r w:rsidRPr="00506F4E">
        <w:rPr>
          <w:rFonts w:ascii="Arial" w:hAnsi="Arial" w:cs="Arial"/>
        </w:rPr>
        <w:t>ePowSav</w:t>
      </w:r>
      <w:proofErr w:type="spellEnd"/>
      <w:r w:rsidR="009168F7" w:rsidRPr="009168F7">
        <w:rPr>
          <w:rFonts w:ascii="Arial" w:hAnsi="Arial" w:cs="Arial"/>
        </w:rPr>
        <w:t xml:space="preserve">”, </w:t>
      </w:r>
      <w:r>
        <w:rPr>
          <w:rFonts w:ascii="Arial" w:hAnsi="Arial" w:cs="Arial"/>
        </w:rPr>
        <w:t>vivo</w:t>
      </w:r>
      <w:r w:rsidR="009168F7" w:rsidRPr="009168F7">
        <w:rPr>
          <w:rFonts w:ascii="Arial" w:hAnsi="Arial" w:cs="Arial"/>
        </w:rPr>
        <w:t>, RAN</w:t>
      </w:r>
      <w:r>
        <w:rPr>
          <w:rFonts w:ascii="Arial" w:hAnsi="Arial" w:cs="Arial"/>
        </w:rPr>
        <w:t>2</w:t>
      </w:r>
      <w:r w:rsidR="009168F7">
        <w:rPr>
          <w:rFonts w:ascii="Arial" w:hAnsi="Arial" w:cs="Arial"/>
        </w:rPr>
        <w:t>#</w:t>
      </w:r>
      <w:r w:rsidR="009168F7" w:rsidRPr="009168F7">
        <w:rPr>
          <w:rFonts w:ascii="Arial" w:hAnsi="Arial" w:cs="Arial"/>
        </w:rPr>
        <w:t>1</w:t>
      </w:r>
      <w:r>
        <w:rPr>
          <w:rFonts w:ascii="Arial" w:hAnsi="Arial" w:cs="Arial"/>
        </w:rPr>
        <w:t>19</w:t>
      </w:r>
      <w:r w:rsidR="009168F7" w:rsidRPr="009168F7">
        <w:rPr>
          <w:rFonts w:ascii="Arial" w:hAnsi="Arial" w:cs="Arial"/>
        </w:rPr>
        <w:t>-</w:t>
      </w:r>
      <w:r w:rsidR="00652101">
        <w:rPr>
          <w:rFonts w:ascii="Arial" w:hAnsi="Arial" w:cs="Arial"/>
        </w:rPr>
        <w:t>bis-</w:t>
      </w:r>
      <w:r w:rsidR="009168F7" w:rsidRPr="009168F7">
        <w:rPr>
          <w:rFonts w:ascii="Arial" w:hAnsi="Arial" w:cs="Arial"/>
        </w:rPr>
        <w:t xml:space="preserve">e meeting, </w:t>
      </w:r>
      <w:r>
        <w:rPr>
          <w:rFonts w:ascii="Arial" w:hAnsi="Arial" w:cs="Arial"/>
        </w:rPr>
        <w:t>Aug</w:t>
      </w:r>
      <w:r w:rsidR="00652101">
        <w:rPr>
          <w:rFonts w:ascii="Arial" w:hAnsi="Arial" w:cs="Arial"/>
        </w:rPr>
        <w:t>.</w:t>
      </w:r>
      <w:r w:rsidR="009168F7" w:rsidRPr="009168F7">
        <w:rPr>
          <w:rFonts w:ascii="Arial" w:hAnsi="Arial" w:cs="Arial"/>
        </w:rPr>
        <w:t xml:space="preserve"> 2022.</w:t>
      </w:r>
    </w:p>
    <w:bookmarkEnd w:id="6"/>
    <w:p w14:paraId="09ABD453" w14:textId="72FE9FE3" w:rsidR="001627C8" w:rsidRPr="008B7FAD" w:rsidRDefault="001627C8" w:rsidP="001627C8">
      <w:pPr>
        <w:pStyle w:val="ListParagraph"/>
        <w:widowControl w:val="0"/>
        <w:overflowPunct/>
        <w:autoSpaceDE/>
        <w:autoSpaceDN/>
        <w:adjustRightInd/>
        <w:spacing w:after="0"/>
        <w:ind w:left="360" w:right="72" w:firstLineChars="0" w:firstLine="0"/>
        <w:textAlignment w:val="auto"/>
        <w:rPr>
          <w:rFonts w:ascii="Arial" w:eastAsia="新細明體" w:hAnsi="Arial" w:cs="Arial"/>
          <w:lang w:eastAsia="zh-TW"/>
        </w:rPr>
      </w:pPr>
    </w:p>
    <w:p w14:paraId="14E770B1" w14:textId="2E85A5D5" w:rsidR="00B971BF" w:rsidRPr="008B7FAD" w:rsidRDefault="00B971BF" w:rsidP="005B4802">
      <w:pPr>
        <w:rPr>
          <w:rFonts w:ascii="Arial" w:eastAsia="新細明體" w:hAnsi="Arial" w:cs="Arial"/>
          <w:i/>
          <w:color w:val="0070C0"/>
          <w:lang w:eastAsia="zh-TW"/>
        </w:rPr>
      </w:pPr>
    </w:p>
    <w:p w14:paraId="64937D83" w14:textId="77777777" w:rsidR="00477DED" w:rsidRPr="008B7FAD" w:rsidRDefault="00477DED">
      <w:pPr>
        <w:rPr>
          <w:rFonts w:ascii="Arial" w:eastAsia="新細明體" w:hAnsi="Arial" w:cs="Arial"/>
          <w:i/>
          <w:color w:val="0070C0"/>
          <w:lang w:eastAsia="zh-TW"/>
        </w:rPr>
      </w:pPr>
    </w:p>
    <w:sectPr w:rsidR="00477DED" w:rsidRPr="008B7FA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B8409" w14:textId="77777777" w:rsidR="004D7C85" w:rsidRDefault="004D7C85">
      <w:r>
        <w:separator/>
      </w:r>
    </w:p>
  </w:endnote>
  <w:endnote w:type="continuationSeparator" w:id="0">
    <w:p w14:paraId="77195B71" w14:textId="77777777" w:rsidR="004D7C85" w:rsidRDefault="004D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5FC29" w14:textId="77777777" w:rsidR="004D7C85" w:rsidRDefault="004D7C85">
      <w:r>
        <w:separator/>
      </w:r>
    </w:p>
  </w:footnote>
  <w:footnote w:type="continuationSeparator" w:id="0">
    <w:p w14:paraId="22BA283F" w14:textId="77777777" w:rsidR="004D7C85" w:rsidRDefault="004D7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12.9pt;height:75.25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8F3921"/>
    <w:multiLevelType w:val="multilevel"/>
    <w:tmpl w:val="D914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FF07788"/>
    <w:multiLevelType w:val="hybridMultilevel"/>
    <w:tmpl w:val="C742A740"/>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8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27C32D6"/>
    <w:multiLevelType w:val="hybridMultilevel"/>
    <w:tmpl w:val="E0C0A6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2047388"/>
    <w:multiLevelType w:val="hybridMultilevel"/>
    <w:tmpl w:val="37A4DC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0"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FDE1F4B"/>
    <w:multiLevelType w:val="multilevel"/>
    <w:tmpl w:val="4F3A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B794662"/>
    <w:multiLevelType w:val="hybridMultilevel"/>
    <w:tmpl w:val="EC1EE424"/>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8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99212C"/>
    <w:multiLevelType w:val="hybridMultilevel"/>
    <w:tmpl w:val="85D83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41"/>
  </w:num>
  <w:num w:numId="3">
    <w:abstractNumId w:val="26"/>
  </w:num>
  <w:num w:numId="4">
    <w:abstractNumId w:val="34"/>
  </w:num>
  <w:num w:numId="5">
    <w:abstractNumId w:val="7"/>
  </w:num>
  <w:num w:numId="6">
    <w:abstractNumId w:val="12"/>
  </w:num>
  <w:num w:numId="7">
    <w:abstractNumId w:val="12"/>
  </w:num>
  <w:num w:numId="8">
    <w:abstractNumId w:val="4"/>
  </w:num>
  <w:num w:numId="9">
    <w:abstractNumId w:val="28"/>
  </w:num>
  <w:num w:numId="10">
    <w:abstractNumId w:val="8"/>
  </w:num>
  <w:num w:numId="11">
    <w:abstractNumId w:val="18"/>
  </w:num>
  <w:num w:numId="12">
    <w:abstractNumId w:val="20"/>
  </w:num>
  <w:num w:numId="13">
    <w:abstractNumId w:val="17"/>
  </w:num>
  <w:num w:numId="14">
    <w:abstractNumId w:val="37"/>
  </w:num>
  <w:num w:numId="15">
    <w:abstractNumId w:val="10"/>
  </w:num>
  <w:num w:numId="16">
    <w:abstractNumId w:val="0"/>
  </w:num>
  <w:num w:numId="17">
    <w:abstractNumId w:val="33"/>
  </w:num>
  <w:num w:numId="18">
    <w:abstractNumId w:val="6"/>
  </w:num>
  <w:num w:numId="19">
    <w:abstractNumId w:val="19"/>
  </w:num>
  <w:num w:numId="20">
    <w:abstractNumId w:val="29"/>
  </w:num>
  <w:num w:numId="21">
    <w:abstractNumId w:val="38"/>
  </w:num>
  <w:num w:numId="22">
    <w:abstractNumId w:val="16"/>
  </w:num>
  <w:num w:numId="23">
    <w:abstractNumId w:val="22"/>
  </w:num>
  <w:num w:numId="24">
    <w:abstractNumId w:val="1"/>
  </w:num>
  <w:num w:numId="25">
    <w:abstractNumId w:val="24"/>
  </w:num>
  <w:num w:numId="26">
    <w:abstractNumId w:val="27"/>
  </w:num>
  <w:num w:numId="27">
    <w:abstractNumId w:val="25"/>
  </w:num>
  <w:num w:numId="28">
    <w:abstractNumId w:val="31"/>
  </w:num>
  <w:num w:numId="29">
    <w:abstractNumId w:val="43"/>
  </w:num>
  <w:num w:numId="30">
    <w:abstractNumId w:val="13"/>
  </w:num>
  <w:num w:numId="31">
    <w:abstractNumId w:val="40"/>
  </w:num>
  <w:num w:numId="32">
    <w:abstractNumId w:val="5"/>
  </w:num>
  <w:num w:numId="33">
    <w:abstractNumId w:val="9"/>
  </w:num>
  <w:num w:numId="34">
    <w:abstractNumId w:val="42"/>
  </w:num>
  <w:num w:numId="35">
    <w:abstractNumId w:val="30"/>
  </w:num>
  <w:num w:numId="36">
    <w:abstractNumId w:val="2"/>
  </w:num>
  <w:num w:numId="37">
    <w:abstractNumId w:val="39"/>
  </w:num>
  <w:num w:numId="38">
    <w:abstractNumId w:val="21"/>
  </w:num>
  <w:num w:numId="39">
    <w:abstractNumId w:val="36"/>
  </w:num>
  <w:num w:numId="40">
    <w:abstractNumId w:val="14"/>
  </w:num>
  <w:num w:numId="41">
    <w:abstractNumId w:val="35"/>
  </w:num>
  <w:num w:numId="42">
    <w:abstractNumId w:val="3"/>
  </w:num>
  <w:num w:numId="43">
    <w:abstractNumId w:val="32"/>
  </w:num>
  <w:num w:numId="44">
    <w:abstractNumId w:val="11"/>
  </w:num>
  <w:num w:numId="4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FB0"/>
    <w:rsid w:val="00015F3A"/>
    <w:rsid w:val="00020C56"/>
    <w:rsid w:val="00026ACC"/>
    <w:rsid w:val="00027EF2"/>
    <w:rsid w:val="0003171D"/>
    <w:rsid w:val="00031C1D"/>
    <w:rsid w:val="00034D9B"/>
    <w:rsid w:val="00035C50"/>
    <w:rsid w:val="000457A1"/>
    <w:rsid w:val="00050001"/>
    <w:rsid w:val="00052041"/>
    <w:rsid w:val="0005326A"/>
    <w:rsid w:val="0006266D"/>
    <w:rsid w:val="00065506"/>
    <w:rsid w:val="00066C37"/>
    <w:rsid w:val="00070162"/>
    <w:rsid w:val="00071AB4"/>
    <w:rsid w:val="0007382E"/>
    <w:rsid w:val="000738BE"/>
    <w:rsid w:val="00076496"/>
    <w:rsid w:val="000766E1"/>
    <w:rsid w:val="00077FF6"/>
    <w:rsid w:val="00080D82"/>
    <w:rsid w:val="00081692"/>
    <w:rsid w:val="00081D2C"/>
    <w:rsid w:val="00082802"/>
    <w:rsid w:val="00082C46"/>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7138"/>
    <w:rsid w:val="001D7D94"/>
    <w:rsid w:val="001E092C"/>
    <w:rsid w:val="001E0A28"/>
    <w:rsid w:val="001E3873"/>
    <w:rsid w:val="001E4218"/>
    <w:rsid w:val="001E6C4D"/>
    <w:rsid w:val="001F0B20"/>
    <w:rsid w:val="001F2E6D"/>
    <w:rsid w:val="001F5C5B"/>
    <w:rsid w:val="00200A62"/>
    <w:rsid w:val="00203740"/>
    <w:rsid w:val="00211332"/>
    <w:rsid w:val="002138EA"/>
    <w:rsid w:val="002139EA"/>
    <w:rsid w:val="00213F84"/>
    <w:rsid w:val="00214FBD"/>
    <w:rsid w:val="0021680C"/>
    <w:rsid w:val="00221E08"/>
    <w:rsid w:val="00222897"/>
    <w:rsid w:val="00222B0C"/>
    <w:rsid w:val="00227DE6"/>
    <w:rsid w:val="002304E4"/>
    <w:rsid w:val="00235394"/>
    <w:rsid w:val="00235577"/>
    <w:rsid w:val="002371B2"/>
    <w:rsid w:val="002435CA"/>
    <w:rsid w:val="0024469F"/>
    <w:rsid w:val="00250B5B"/>
    <w:rsid w:val="00252DB8"/>
    <w:rsid w:val="002537BC"/>
    <w:rsid w:val="00254A2F"/>
    <w:rsid w:val="00255C58"/>
    <w:rsid w:val="00260EC7"/>
    <w:rsid w:val="00261539"/>
    <w:rsid w:val="0026179F"/>
    <w:rsid w:val="00261F84"/>
    <w:rsid w:val="002666AE"/>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78A7"/>
    <w:rsid w:val="002A7DA6"/>
    <w:rsid w:val="002B03F9"/>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F158C"/>
    <w:rsid w:val="002F4093"/>
    <w:rsid w:val="002F41CC"/>
    <w:rsid w:val="002F5636"/>
    <w:rsid w:val="002F7998"/>
    <w:rsid w:val="003022A5"/>
    <w:rsid w:val="00307E51"/>
    <w:rsid w:val="00311363"/>
    <w:rsid w:val="00315867"/>
    <w:rsid w:val="00317C3F"/>
    <w:rsid w:val="00321150"/>
    <w:rsid w:val="00321BC9"/>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6408"/>
    <w:rsid w:val="00450EB0"/>
    <w:rsid w:val="00450F27"/>
    <w:rsid w:val="004510E5"/>
    <w:rsid w:val="00456A75"/>
    <w:rsid w:val="004617C7"/>
    <w:rsid w:val="00461E39"/>
    <w:rsid w:val="00462D3A"/>
    <w:rsid w:val="00463521"/>
    <w:rsid w:val="00471125"/>
    <w:rsid w:val="0047437A"/>
    <w:rsid w:val="00477DED"/>
    <w:rsid w:val="00480E42"/>
    <w:rsid w:val="00484C5D"/>
    <w:rsid w:val="0048543E"/>
    <w:rsid w:val="004868C1"/>
    <w:rsid w:val="0048750F"/>
    <w:rsid w:val="0049368F"/>
    <w:rsid w:val="004A17E9"/>
    <w:rsid w:val="004A495F"/>
    <w:rsid w:val="004A7544"/>
    <w:rsid w:val="004B695D"/>
    <w:rsid w:val="004B6B0F"/>
    <w:rsid w:val="004C2C70"/>
    <w:rsid w:val="004C54E5"/>
    <w:rsid w:val="004C7DC8"/>
    <w:rsid w:val="004D21B0"/>
    <w:rsid w:val="004D5DC8"/>
    <w:rsid w:val="004D737D"/>
    <w:rsid w:val="004D7C85"/>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70373"/>
    <w:rsid w:val="00571777"/>
    <w:rsid w:val="005743D5"/>
    <w:rsid w:val="00575276"/>
    <w:rsid w:val="005774E5"/>
    <w:rsid w:val="00580FF5"/>
    <w:rsid w:val="0058519C"/>
    <w:rsid w:val="0059149A"/>
    <w:rsid w:val="0059340D"/>
    <w:rsid w:val="005956EE"/>
    <w:rsid w:val="005A083E"/>
    <w:rsid w:val="005A1578"/>
    <w:rsid w:val="005A39FE"/>
    <w:rsid w:val="005B395A"/>
    <w:rsid w:val="005B4802"/>
    <w:rsid w:val="005B49E1"/>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137C"/>
    <w:rsid w:val="006363BD"/>
    <w:rsid w:val="006412DC"/>
    <w:rsid w:val="006418C7"/>
    <w:rsid w:val="00642BC6"/>
    <w:rsid w:val="00644790"/>
    <w:rsid w:val="00646DA0"/>
    <w:rsid w:val="006501AF"/>
    <w:rsid w:val="00650DDE"/>
    <w:rsid w:val="00652101"/>
    <w:rsid w:val="00653BCF"/>
    <w:rsid w:val="00653E3F"/>
    <w:rsid w:val="0065505B"/>
    <w:rsid w:val="00660753"/>
    <w:rsid w:val="006670AC"/>
    <w:rsid w:val="006714F8"/>
    <w:rsid w:val="00672307"/>
    <w:rsid w:val="006808C6"/>
    <w:rsid w:val="00681681"/>
    <w:rsid w:val="00682668"/>
    <w:rsid w:val="00682E84"/>
    <w:rsid w:val="00687409"/>
    <w:rsid w:val="00692A68"/>
    <w:rsid w:val="00693DCA"/>
    <w:rsid w:val="00695D85"/>
    <w:rsid w:val="00697552"/>
    <w:rsid w:val="006A2148"/>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30655"/>
    <w:rsid w:val="00730F96"/>
    <w:rsid w:val="00731D77"/>
    <w:rsid w:val="00732360"/>
    <w:rsid w:val="0073390A"/>
    <w:rsid w:val="00734E64"/>
    <w:rsid w:val="00736B37"/>
    <w:rsid w:val="00737CCD"/>
    <w:rsid w:val="00740A35"/>
    <w:rsid w:val="00746F42"/>
    <w:rsid w:val="007520B4"/>
    <w:rsid w:val="007655D5"/>
    <w:rsid w:val="007763C1"/>
    <w:rsid w:val="00777E82"/>
    <w:rsid w:val="00781359"/>
    <w:rsid w:val="0078375E"/>
    <w:rsid w:val="00785CED"/>
    <w:rsid w:val="00786921"/>
    <w:rsid w:val="00790854"/>
    <w:rsid w:val="007A1EAA"/>
    <w:rsid w:val="007A7858"/>
    <w:rsid w:val="007A79FD"/>
    <w:rsid w:val="007B036F"/>
    <w:rsid w:val="007B0B9D"/>
    <w:rsid w:val="007B26E3"/>
    <w:rsid w:val="007B4702"/>
    <w:rsid w:val="007B5A43"/>
    <w:rsid w:val="007B709B"/>
    <w:rsid w:val="007C1343"/>
    <w:rsid w:val="007C20F1"/>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6959"/>
    <w:rsid w:val="00886D1F"/>
    <w:rsid w:val="00891EE1"/>
    <w:rsid w:val="00893987"/>
    <w:rsid w:val="008963EF"/>
    <w:rsid w:val="0089688E"/>
    <w:rsid w:val="008A1FBE"/>
    <w:rsid w:val="008A46A9"/>
    <w:rsid w:val="008B3194"/>
    <w:rsid w:val="008B5AE7"/>
    <w:rsid w:val="008B7FAD"/>
    <w:rsid w:val="008C30EF"/>
    <w:rsid w:val="008C4F02"/>
    <w:rsid w:val="008C60E9"/>
    <w:rsid w:val="008C68DD"/>
    <w:rsid w:val="008C7387"/>
    <w:rsid w:val="008D1B7C"/>
    <w:rsid w:val="008D6560"/>
    <w:rsid w:val="008D6657"/>
    <w:rsid w:val="008E051B"/>
    <w:rsid w:val="008E18CF"/>
    <w:rsid w:val="008E1F60"/>
    <w:rsid w:val="008E307E"/>
    <w:rsid w:val="008F4DD1"/>
    <w:rsid w:val="008F6056"/>
    <w:rsid w:val="00902C07"/>
    <w:rsid w:val="00905804"/>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61BB2"/>
    <w:rsid w:val="00962108"/>
    <w:rsid w:val="009638D6"/>
    <w:rsid w:val="009736F1"/>
    <w:rsid w:val="0097408E"/>
    <w:rsid w:val="00974BB2"/>
    <w:rsid w:val="00974FA7"/>
    <w:rsid w:val="009756E5"/>
    <w:rsid w:val="00977A8C"/>
    <w:rsid w:val="00981568"/>
    <w:rsid w:val="00983910"/>
    <w:rsid w:val="00983BA4"/>
    <w:rsid w:val="00986EB6"/>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A02E45"/>
    <w:rsid w:val="00A03814"/>
    <w:rsid w:val="00A0565A"/>
    <w:rsid w:val="00A0758F"/>
    <w:rsid w:val="00A10019"/>
    <w:rsid w:val="00A12C7B"/>
    <w:rsid w:val="00A150DD"/>
    <w:rsid w:val="00A1570A"/>
    <w:rsid w:val="00A17866"/>
    <w:rsid w:val="00A211B4"/>
    <w:rsid w:val="00A223CF"/>
    <w:rsid w:val="00A32268"/>
    <w:rsid w:val="00A322E9"/>
    <w:rsid w:val="00A337EB"/>
    <w:rsid w:val="00A33DDF"/>
    <w:rsid w:val="00A34547"/>
    <w:rsid w:val="00A364DD"/>
    <w:rsid w:val="00A376B7"/>
    <w:rsid w:val="00A41BF5"/>
    <w:rsid w:val="00A44778"/>
    <w:rsid w:val="00A44914"/>
    <w:rsid w:val="00A469E7"/>
    <w:rsid w:val="00A46F21"/>
    <w:rsid w:val="00A542C3"/>
    <w:rsid w:val="00A56AC9"/>
    <w:rsid w:val="00A604A4"/>
    <w:rsid w:val="00A61B7D"/>
    <w:rsid w:val="00A6413E"/>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4CE7"/>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28BF"/>
    <w:rsid w:val="00BD2D12"/>
    <w:rsid w:val="00BD4B3C"/>
    <w:rsid w:val="00BD50FF"/>
    <w:rsid w:val="00BD6404"/>
    <w:rsid w:val="00BE1F30"/>
    <w:rsid w:val="00BE33AE"/>
    <w:rsid w:val="00BE6427"/>
    <w:rsid w:val="00BF046F"/>
    <w:rsid w:val="00BF0CF6"/>
    <w:rsid w:val="00BF2FC3"/>
    <w:rsid w:val="00BF44A4"/>
    <w:rsid w:val="00C01376"/>
    <w:rsid w:val="00C01D50"/>
    <w:rsid w:val="00C056DC"/>
    <w:rsid w:val="00C0600B"/>
    <w:rsid w:val="00C12D13"/>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26B"/>
    <w:rsid w:val="00C85354"/>
    <w:rsid w:val="00C86ABA"/>
    <w:rsid w:val="00C90370"/>
    <w:rsid w:val="00C9338F"/>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3A86"/>
    <w:rsid w:val="00DA7377"/>
    <w:rsid w:val="00DC2500"/>
    <w:rsid w:val="00DC4F72"/>
    <w:rsid w:val="00DC77DC"/>
    <w:rsid w:val="00DD0453"/>
    <w:rsid w:val="00DD0BDB"/>
    <w:rsid w:val="00DD0C2C"/>
    <w:rsid w:val="00DD19DE"/>
    <w:rsid w:val="00DD28BC"/>
    <w:rsid w:val="00DD4D85"/>
    <w:rsid w:val="00DE31F0"/>
    <w:rsid w:val="00DE3D1C"/>
    <w:rsid w:val="00DE79B5"/>
    <w:rsid w:val="00E01359"/>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1E74"/>
    <w:rsid w:val="00E531EB"/>
    <w:rsid w:val="00E54874"/>
    <w:rsid w:val="00E54B6F"/>
    <w:rsid w:val="00E55ACA"/>
    <w:rsid w:val="00E57B74"/>
    <w:rsid w:val="00E65BC6"/>
    <w:rsid w:val="00E65DF8"/>
    <w:rsid w:val="00E661FF"/>
    <w:rsid w:val="00E704F5"/>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3B4F"/>
    <w:rsid w:val="00EA3C24"/>
    <w:rsid w:val="00EA5369"/>
    <w:rsid w:val="00EA73DF"/>
    <w:rsid w:val="00EB5994"/>
    <w:rsid w:val="00EB61AE"/>
    <w:rsid w:val="00EB6BFD"/>
    <w:rsid w:val="00EC1BDE"/>
    <w:rsid w:val="00EC322D"/>
    <w:rsid w:val="00ED383A"/>
    <w:rsid w:val="00EE1080"/>
    <w:rsid w:val="00EE1F36"/>
    <w:rsid w:val="00EE4496"/>
    <w:rsid w:val="00EE4987"/>
    <w:rsid w:val="00EF0FD8"/>
    <w:rsid w:val="00EF1EC5"/>
    <w:rsid w:val="00EF4C88"/>
    <w:rsid w:val="00EF55EB"/>
    <w:rsid w:val="00F00DCC"/>
    <w:rsid w:val="00F0156F"/>
    <w:rsid w:val="00F02E8F"/>
    <w:rsid w:val="00F03510"/>
    <w:rsid w:val="00F03527"/>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30D2E"/>
    <w:rsid w:val="00F35516"/>
    <w:rsid w:val="00F35790"/>
    <w:rsid w:val="00F4136D"/>
    <w:rsid w:val="00F4212E"/>
    <w:rsid w:val="00F42C20"/>
    <w:rsid w:val="00F43E34"/>
    <w:rsid w:val="00F51E3D"/>
    <w:rsid w:val="00F53053"/>
    <w:rsid w:val="00F53FE2"/>
    <w:rsid w:val="00F575FF"/>
    <w:rsid w:val="00F60089"/>
    <w:rsid w:val="00F618EF"/>
    <w:rsid w:val="00F65582"/>
    <w:rsid w:val="00F65AC3"/>
    <w:rsid w:val="00F66E75"/>
    <w:rsid w:val="00F75E9B"/>
    <w:rsid w:val="00F77EB0"/>
    <w:rsid w:val="00F87CDD"/>
    <w:rsid w:val="00F9245E"/>
    <w:rsid w:val="00F933F0"/>
    <w:rsid w:val="00F937A3"/>
    <w:rsid w:val="00F94715"/>
    <w:rsid w:val="00F96A3D"/>
    <w:rsid w:val="00FA2170"/>
    <w:rsid w:val="00FA4718"/>
    <w:rsid w:val="00FA5848"/>
    <w:rsid w:val="00FA6899"/>
    <w:rsid w:val="00FA7F3D"/>
    <w:rsid w:val="00FB38D8"/>
    <w:rsid w:val="00FC051F"/>
    <w:rsid w:val="00FC06FF"/>
    <w:rsid w:val="00FC45F4"/>
    <w:rsid w:val="00FC69B4"/>
    <w:rsid w:val="00FD0694"/>
    <w:rsid w:val="00FD0C9A"/>
    <w:rsid w:val="00FD25BE"/>
    <w:rsid w:val="00FD2E70"/>
    <w:rsid w:val="00FD6B5D"/>
    <w:rsid w:val="00FD7AA7"/>
    <w:rsid w:val="00FE02D6"/>
    <w:rsid w:val="00FE3F01"/>
    <w:rsid w:val="00FF153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674</Words>
  <Characters>3847</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11</cp:revision>
  <cp:lastPrinted>2019-04-25T01:09:00Z</cp:lastPrinted>
  <dcterms:created xsi:type="dcterms:W3CDTF">2022-11-02T05:09:00Z</dcterms:created>
  <dcterms:modified xsi:type="dcterms:W3CDTF">2022-11-07T05:36:00Z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